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D6" w:rsidRDefault="00971FD6" w:rsidP="00971FD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D6" w:rsidRDefault="00971FD6" w:rsidP="00971FD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D6" w:rsidRDefault="00971FD6" w:rsidP="00971FD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D6" w:rsidRDefault="00971FD6" w:rsidP="00971FD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D6" w:rsidRDefault="00971FD6" w:rsidP="00971FD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D6" w:rsidRDefault="00971FD6" w:rsidP="00971FD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D6" w:rsidRDefault="00971FD6" w:rsidP="00971FD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D6" w:rsidRDefault="00971FD6" w:rsidP="00971FD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D6" w:rsidRDefault="00971FD6" w:rsidP="00971FD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D6" w:rsidRDefault="00971FD6" w:rsidP="00971FD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D6" w:rsidRPr="00971FD6" w:rsidRDefault="00971FD6" w:rsidP="00971FD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D6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971FD6" w:rsidRDefault="00971FD6" w:rsidP="00971FD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D6">
        <w:rPr>
          <w:rFonts w:ascii="Times New Roman" w:hAnsi="Times New Roman" w:cs="Times New Roman"/>
          <w:b/>
          <w:sz w:val="28"/>
          <w:szCs w:val="28"/>
        </w:rPr>
        <w:t>бюджетного учреждения Ханты-Мансийского автономного округа – Югры «Центр спортивной подготовки сборных команд Югры»</w:t>
      </w:r>
    </w:p>
    <w:p w:rsidR="00971FD6" w:rsidRDefault="00971FD6" w:rsidP="00971FD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актуальная редакция</w:t>
      </w:r>
      <w:r w:rsidR="00661B6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50003">
        <w:rPr>
          <w:rFonts w:ascii="Times New Roman" w:hAnsi="Times New Roman" w:cs="Times New Roman"/>
          <w:b/>
          <w:sz w:val="28"/>
          <w:szCs w:val="28"/>
        </w:rPr>
        <w:t>09.09.2021</w:t>
      </w:r>
      <w:r w:rsidR="00661B6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4655" w:rsidRDefault="005C4655" w:rsidP="008A573D">
      <w:pPr>
        <w:keepNext/>
        <w:keepLines/>
        <w:spacing w:line="280" w:lineRule="exac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73D"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ОБЩИЕ ПОЛОЖЕНИЯ</w:t>
      </w:r>
    </w:p>
    <w:p w:rsidR="00F25512" w:rsidRPr="008A573D" w:rsidRDefault="00F25512" w:rsidP="008A573D">
      <w:pPr>
        <w:keepNext/>
        <w:keepLines/>
        <w:spacing w:line="280" w:lineRule="exac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655" w:rsidRPr="008A573D" w:rsidRDefault="005C4655" w:rsidP="008A573D">
      <w:pPr>
        <w:pStyle w:val="a3"/>
        <w:keepNext/>
        <w:keepLines/>
        <w:numPr>
          <w:ilvl w:val="1"/>
          <w:numId w:val="14"/>
        </w:numPr>
        <w:spacing w:line="322" w:lineRule="exact"/>
        <w:ind w:left="0"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>Бюджетное учреждение Ханты-Мансийского автономного округа - Югры «Центр спортивной подготовки сборных команд Югры» (далее - учреждение) создано распоряжением Правительства Хант</w:t>
      </w:r>
      <w:proofErr w:type="gramStart"/>
      <w:r w:rsidRPr="008A573D">
        <w:rPr>
          <w:rStyle w:val="20"/>
          <w:rFonts w:eastAsia="Tahoma"/>
        </w:rPr>
        <w:t>ы-</w:t>
      </w:r>
      <w:proofErr w:type="gramEnd"/>
      <w:r w:rsidRPr="008A573D">
        <w:rPr>
          <w:rStyle w:val="20"/>
          <w:rFonts w:eastAsia="Tahoma"/>
        </w:rPr>
        <w:t xml:space="preserve"> Мансийского автономного округа - Югры от 07.12.2004 </w:t>
      </w:r>
      <w:r w:rsidRPr="008A573D">
        <w:rPr>
          <w:rFonts w:ascii="Times New Roman" w:hAnsi="Times New Roman" w:cs="Times New Roman"/>
          <w:sz w:val="28"/>
          <w:szCs w:val="28"/>
        </w:rPr>
        <w:t xml:space="preserve">№ </w:t>
      </w:r>
      <w:r w:rsidRPr="008A573D">
        <w:rPr>
          <w:rStyle w:val="20"/>
          <w:rFonts w:eastAsia="Tahoma"/>
        </w:rPr>
        <w:t>902-рп.</w:t>
      </w:r>
    </w:p>
    <w:p w:rsidR="005C4655" w:rsidRPr="008A573D" w:rsidRDefault="005C4655" w:rsidP="008A573D">
      <w:pPr>
        <w:pStyle w:val="a3"/>
        <w:keepNext/>
        <w:keepLines/>
        <w:spacing w:line="322" w:lineRule="exact"/>
        <w:ind w:left="0"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>Учредителем учреждения является Ханты-Мансийский автономный округ - Югра.</w:t>
      </w:r>
    </w:p>
    <w:p w:rsidR="005C4655" w:rsidRPr="008A573D" w:rsidRDefault="005C4655" w:rsidP="008A573D">
      <w:pPr>
        <w:pStyle w:val="a3"/>
        <w:keepNext/>
        <w:keepLines/>
        <w:numPr>
          <w:ilvl w:val="1"/>
          <w:numId w:val="14"/>
        </w:numPr>
        <w:spacing w:line="322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Полное наименование: бюджетное учреждение Ханты-Мансийского автономного округа - Югры «Центр спортивной подготовки сборных команд Югры».</w:t>
      </w:r>
    </w:p>
    <w:p w:rsidR="008A573D" w:rsidRDefault="005C4655" w:rsidP="008A573D">
      <w:pPr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Сокращенное наименование: БУ «ЦСПСКЮ».</w:t>
      </w:r>
    </w:p>
    <w:p w:rsidR="008A573D" w:rsidRDefault="005C4655" w:rsidP="008A573D">
      <w:pPr>
        <w:pStyle w:val="a3"/>
        <w:numPr>
          <w:ilvl w:val="1"/>
          <w:numId w:val="14"/>
        </w:numPr>
        <w:spacing w:line="322" w:lineRule="exact"/>
        <w:ind w:left="0"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 xml:space="preserve">Учреждение является юридическим лицом и от своего имени приобретает и осуществляет имущественные </w:t>
      </w:r>
      <w:r w:rsidRPr="008A573D">
        <w:rPr>
          <w:rFonts w:ascii="Times New Roman" w:hAnsi="Times New Roman" w:cs="Times New Roman"/>
          <w:sz w:val="28"/>
          <w:szCs w:val="28"/>
        </w:rPr>
        <w:t xml:space="preserve">и </w:t>
      </w:r>
      <w:r w:rsidRPr="008A573D">
        <w:rPr>
          <w:rStyle w:val="20"/>
          <w:rFonts w:eastAsia="Tahoma"/>
        </w:rPr>
        <w:t xml:space="preserve">личные неимущественные права, </w:t>
      </w:r>
      <w:proofErr w:type="gramStart"/>
      <w:r w:rsidRPr="008A573D">
        <w:rPr>
          <w:rStyle w:val="20"/>
          <w:rFonts w:eastAsia="Tahoma"/>
        </w:rPr>
        <w:t>несет обязанности</w:t>
      </w:r>
      <w:proofErr w:type="gramEnd"/>
      <w:r w:rsidRPr="008A573D">
        <w:rPr>
          <w:rStyle w:val="20"/>
          <w:rFonts w:eastAsia="Tahoma"/>
        </w:rPr>
        <w:t>, выступает истцом и ответчиком в суде.</w:t>
      </w:r>
    </w:p>
    <w:p w:rsidR="008A573D" w:rsidRDefault="005C4655" w:rsidP="008A573D">
      <w:pPr>
        <w:pStyle w:val="a3"/>
        <w:numPr>
          <w:ilvl w:val="1"/>
          <w:numId w:val="14"/>
        </w:numPr>
        <w:spacing w:line="322" w:lineRule="exact"/>
        <w:ind w:left="0"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>Учреждение имеет в оперативном управлении обособленное имущество, план финансово-хозяйственной деятельности, самостоятельный баланс, печать со своим полным наименованием и изображением герба Ханты-Мансийского автономного округа - Югры, штампы, бланки и собственную символику.</w:t>
      </w:r>
    </w:p>
    <w:p w:rsidR="008A573D" w:rsidRDefault="005C4655" w:rsidP="008A573D">
      <w:pPr>
        <w:pStyle w:val="a3"/>
        <w:numPr>
          <w:ilvl w:val="1"/>
          <w:numId w:val="14"/>
        </w:numPr>
        <w:spacing w:line="322" w:lineRule="exact"/>
        <w:ind w:left="0"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>Учреждение обязано соблюдать акты, составляющие правовую систему Российской Федерации, и настоящий устав, в том числе:</w:t>
      </w:r>
    </w:p>
    <w:p w:rsidR="008A573D" w:rsidRDefault="005C4655" w:rsidP="008A573D">
      <w:pPr>
        <w:pStyle w:val="a3"/>
        <w:numPr>
          <w:ilvl w:val="2"/>
          <w:numId w:val="15"/>
        </w:numPr>
        <w:spacing w:line="322" w:lineRule="exact"/>
        <w:ind w:left="0"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>Предоставлять информацию о своей деятельности в соответствии с нормативными правовыми актами Российской Федерации и Ханты-Мансийского автономного округа - Югры и актами контролирующих органов.</w:t>
      </w:r>
    </w:p>
    <w:p w:rsidR="008A573D" w:rsidRDefault="005C4655" w:rsidP="008A573D">
      <w:pPr>
        <w:pStyle w:val="a3"/>
        <w:numPr>
          <w:ilvl w:val="2"/>
          <w:numId w:val="15"/>
        </w:numPr>
        <w:spacing w:line="322" w:lineRule="exact"/>
        <w:ind w:left="0"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>Обеспечивать своевременную выплату заработной платы, безопасные условия и охрану труда работникам учреждения.</w:t>
      </w:r>
    </w:p>
    <w:p w:rsidR="008A573D" w:rsidRDefault="005C4655" w:rsidP="008A573D">
      <w:pPr>
        <w:pStyle w:val="a3"/>
        <w:numPr>
          <w:ilvl w:val="2"/>
          <w:numId w:val="15"/>
        </w:numPr>
        <w:spacing w:line="322" w:lineRule="exact"/>
        <w:ind w:left="0"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>Вести бухгалтерский учет, предоставлять бухгалтерскую и статистическую отчетность.</w:t>
      </w:r>
    </w:p>
    <w:p w:rsidR="008A573D" w:rsidRDefault="005C4655" w:rsidP="008A573D">
      <w:pPr>
        <w:pStyle w:val="a3"/>
        <w:numPr>
          <w:ilvl w:val="2"/>
          <w:numId w:val="15"/>
        </w:numPr>
        <w:spacing w:line="322" w:lineRule="exact"/>
        <w:ind w:left="0"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>Нести ответственность за нарушение своих обязательств.</w:t>
      </w:r>
    </w:p>
    <w:p w:rsidR="005C4655" w:rsidRPr="008A573D" w:rsidRDefault="005C4655" w:rsidP="008A573D">
      <w:pPr>
        <w:pStyle w:val="a3"/>
        <w:numPr>
          <w:ilvl w:val="1"/>
          <w:numId w:val="14"/>
        </w:numPr>
        <w:spacing w:line="322" w:lineRule="exact"/>
        <w:ind w:left="0"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>Место нахождения: Российская Федерация,</w:t>
      </w:r>
      <w:r w:rsidR="00AF1E1B">
        <w:rPr>
          <w:rStyle w:val="20"/>
          <w:rFonts w:eastAsia="Tahoma"/>
        </w:rPr>
        <w:t xml:space="preserve"> Ханты-Мансийский автономный округ – Югра,</w:t>
      </w:r>
      <w:r w:rsidRPr="008A573D">
        <w:rPr>
          <w:rStyle w:val="20"/>
          <w:rFonts w:eastAsia="Tahoma"/>
        </w:rPr>
        <w:t xml:space="preserve"> город Ханты-Мансийск.</w:t>
      </w:r>
    </w:p>
    <w:p w:rsidR="005C4655" w:rsidRPr="008A573D" w:rsidRDefault="005C4655" w:rsidP="008A573D">
      <w:pPr>
        <w:tabs>
          <w:tab w:val="left" w:pos="1863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4655" w:rsidRPr="008A573D" w:rsidRDefault="005C4655" w:rsidP="008A573D">
      <w:pPr>
        <w:keepNext/>
        <w:keepLines/>
        <w:spacing w:line="280" w:lineRule="exac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8A573D">
        <w:rPr>
          <w:rFonts w:ascii="Times New Roman" w:hAnsi="Times New Roman" w:cs="Times New Roman"/>
          <w:b/>
          <w:sz w:val="28"/>
          <w:szCs w:val="28"/>
        </w:rPr>
        <w:t>Раздел 2. ЦЕЛИ И ВИДЫ (ПРЕДМЕТ) ДЕЯТЕЛЬНОСТИ</w:t>
      </w:r>
      <w:bookmarkEnd w:id="0"/>
    </w:p>
    <w:p w:rsidR="008A573D" w:rsidRDefault="008A573D" w:rsidP="008A573D">
      <w:pPr>
        <w:tabs>
          <w:tab w:val="left" w:pos="1863"/>
        </w:tabs>
        <w:spacing w:line="322" w:lineRule="exac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73D" w:rsidRDefault="005C4655" w:rsidP="002327FA">
      <w:pPr>
        <w:pStyle w:val="a3"/>
        <w:numPr>
          <w:ilvl w:val="1"/>
          <w:numId w:val="16"/>
        </w:numPr>
        <w:tabs>
          <w:tab w:val="left" w:pos="1863"/>
        </w:tabs>
        <w:spacing w:line="322" w:lineRule="exact"/>
        <w:ind w:left="0"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 xml:space="preserve">Целью учреждения является </w:t>
      </w:r>
      <w:r w:rsidR="00AF1E1B">
        <w:rPr>
          <w:rStyle w:val="20"/>
          <w:rFonts w:eastAsia="Tahoma"/>
        </w:rPr>
        <w:t xml:space="preserve">обеспечение подготовки спортивных сборных команд Ханты-Мансийского автономного округа – Югры </w:t>
      </w:r>
      <w:r w:rsidR="00E97E3F">
        <w:rPr>
          <w:rStyle w:val="20"/>
          <w:rFonts w:eastAsia="Tahoma"/>
        </w:rPr>
        <w:t xml:space="preserve">и спортивного резерва для них, участие в обеспечении </w:t>
      </w:r>
      <w:r w:rsidR="00505EA9">
        <w:rPr>
          <w:rStyle w:val="20"/>
          <w:rFonts w:eastAsia="Tahoma"/>
        </w:rPr>
        <w:t xml:space="preserve">развития физической культуры и спорта </w:t>
      </w:r>
      <w:proofErr w:type="gramStart"/>
      <w:r w:rsidR="00505EA9">
        <w:rPr>
          <w:rStyle w:val="20"/>
          <w:rFonts w:eastAsia="Tahoma"/>
        </w:rPr>
        <w:t>в</w:t>
      </w:r>
      <w:proofErr w:type="gramEnd"/>
      <w:r w:rsidR="00505EA9">
        <w:rPr>
          <w:rStyle w:val="20"/>
          <w:rFonts w:eastAsia="Tahoma"/>
        </w:rPr>
        <w:t xml:space="preserve"> </w:t>
      </w:r>
      <w:proofErr w:type="gramStart"/>
      <w:r w:rsidR="00505EA9">
        <w:rPr>
          <w:rStyle w:val="20"/>
          <w:rFonts w:eastAsia="Tahoma"/>
        </w:rPr>
        <w:t>Ханты-Мансийском</w:t>
      </w:r>
      <w:proofErr w:type="gramEnd"/>
      <w:r w:rsidR="00505EA9">
        <w:rPr>
          <w:rStyle w:val="20"/>
          <w:rFonts w:eastAsia="Tahoma"/>
        </w:rPr>
        <w:t xml:space="preserve"> автономном округе – Югре, а также </w:t>
      </w:r>
      <w:r w:rsidR="00E97E3F">
        <w:rPr>
          <w:rStyle w:val="20"/>
          <w:rFonts w:eastAsia="Tahoma"/>
        </w:rPr>
        <w:t>подготовки спортивного резерва для спортивных сборных команд Российской Федерации.</w:t>
      </w:r>
    </w:p>
    <w:p w:rsidR="008A573D" w:rsidRDefault="005C4655" w:rsidP="002327FA">
      <w:pPr>
        <w:pStyle w:val="a3"/>
        <w:numPr>
          <w:ilvl w:val="1"/>
          <w:numId w:val="16"/>
        </w:numPr>
        <w:tabs>
          <w:tab w:val="left" w:pos="1863"/>
        </w:tabs>
        <w:spacing w:line="322" w:lineRule="exact"/>
        <w:ind w:left="0"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 xml:space="preserve">Для достижения своих целей учреждение осуществляет следующие основные, </w:t>
      </w:r>
      <w:r w:rsidRPr="008A573D">
        <w:rPr>
          <w:rFonts w:ascii="Times New Roman" w:hAnsi="Times New Roman" w:cs="Times New Roman"/>
          <w:sz w:val="28"/>
          <w:szCs w:val="28"/>
        </w:rPr>
        <w:t xml:space="preserve">в </w:t>
      </w:r>
      <w:r w:rsidRPr="008A573D">
        <w:rPr>
          <w:rStyle w:val="20"/>
          <w:rFonts w:eastAsia="Tahoma"/>
        </w:rPr>
        <w:t>том числе приносящие доход, виды деятельности:</w:t>
      </w:r>
    </w:p>
    <w:p w:rsidR="00E97E3F" w:rsidRDefault="00E97E3F" w:rsidP="002327FA">
      <w:pPr>
        <w:ind w:firstLine="426"/>
        <w:jc w:val="both"/>
        <w:rPr>
          <w:rStyle w:val="20"/>
          <w:rFonts w:eastAsia="Tahoma"/>
        </w:rPr>
      </w:pPr>
      <w:r>
        <w:rPr>
          <w:rStyle w:val="20"/>
          <w:rFonts w:eastAsia="Tahoma"/>
        </w:rPr>
        <w:t xml:space="preserve">2.2.1. </w:t>
      </w:r>
      <w:r w:rsidRPr="008A573D">
        <w:rPr>
          <w:rStyle w:val="20"/>
          <w:rFonts w:eastAsia="Tahoma"/>
        </w:rPr>
        <w:t>Организация мероприятий</w:t>
      </w:r>
      <w:r>
        <w:rPr>
          <w:rStyle w:val="20"/>
          <w:rFonts w:eastAsia="Tahoma"/>
        </w:rPr>
        <w:t xml:space="preserve"> по подготовке спортивных сборных </w:t>
      </w:r>
      <w:r>
        <w:rPr>
          <w:rStyle w:val="20"/>
          <w:rFonts w:eastAsia="Tahoma"/>
        </w:rPr>
        <w:lastRenderedPageBreak/>
        <w:t>команд Ханты-Мансийского автономного округа – Югры по видам спорта, кроме таких команд по конному спорту, шахматам и среди инвалидов и лиц с ограниченными возможностями здоровья.</w:t>
      </w:r>
    </w:p>
    <w:p w:rsidR="00E97E3F" w:rsidRDefault="00E97E3F" w:rsidP="002327FA">
      <w:pPr>
        <w:ind w:firstLine="426"/>
        <w:jc w:val="both"/>
        <w:rPr>
          <w:rStyle w:val="20"/>
          <w:rFonts w:eastAsia="Tahoma"/>
        </w:rPr>
      </w:pPr>
      <w:r>
        <w:rPr>
          <w:rStyle w:val="20"/>
          <w:rFonts w:eastAsia="Tahoma"/>
        </w:rPr>
        <w:t>2.2.2. Участие в обеспечении подготовки спортивного резерва для спортивных сборных команд Российской Федерации.</w:t>
      </w:r>
    </w:p>
    <w:p w:rsidR="00E97E3F" w:rsidRDefault="00E97E3F" w:rsidP="002327FA">
      <w:pPr>
        <w:ind w:firstLine="426"/>
        <w:jc w:val="both"/>
      </w:pPr>
      <w:r>
        <w:rPr>
          <w:rStyle w:val="20"/>
          <w:rFonts w:eastAsia="Tahoma"/>
        </w:rPr>
        <w:t xml:space="preserve">2.2.3. </w:t>
      </w:r>
      <w:r w:rsidRPr="008A573D">
        <w:rPr>
          <w:rStyle w:val="20"/>
          <w:rFonts w:eastAsia="Tahoma"/>
        </w:rPr>
        <w:t>Организация и проведение</w:t>
      </w:r>
      <w:r>
        <w:rPr>
          <w:rStyle w:val="20"/>
          <w:rFonts w:eastAsia="Tahoma"/>
        </w:rPr>
        <w:t xml:space="preserve"> официальных спортивных</w:t>
      </w:r>
      <w:r w:rsidRPr="00E97E3F">
        <w:rPr>
          <w:rStyle w:val="20"/>
          <w:rFonts w:eastAsia="Tahoma"/>
        </w:rPr>
        <w:t xml:space="preserve"> </w:t>
      </w:r>
      <w:r w:rsidRPr="008A573D">
        <w:rPr>
          <w:rStyle w:val="20"/>
          <w:rFonts w:eastAsia="Tahoma"/>
        </w:rPr>
        <w:t>мероприятий</w:t>
      </w:r>
      <w:r>
        <w:rPr>
          <w:rStyle w:val="20"/>
          <w:rFonts w:eastAsia="Tahoma"/>
        </w:rPr>
        <w:t>,</w:t>
      </w:r>
      <w:r w:rsidRPr="00E97E3F">
        <w:rPr>
          <w:rStyle w:val="20"/>
          <w:rFonts w:eastAsia="Tahoma"/>
        </w:rPr>
        <w:t xml:space="preserve"> </w:t>
      </w:r>
      <w:r w:rsidRPr="008A573D">
        <w:rPr>
          <w:rStyle w:val="20"/>
          <w:rFonts w:eastAsia="Tahoma"/>
        </w:rPr>
        <w:t xml:space="preserve">кроме </w:t>
      </w:r>
      <w:r>
        <w:rPr>
          <w:rStyle w:val="20"/>
          <w:rFonts w:eastAsia="Tahoma"/>
        </w:rPr>
        <w:t xml:space="preserve">мероприятий </w:t>
      </w:r>
      <w:r w:rsidRPr="008A573D">
        <w:rPr>
          <w:rStyle w:val="20"/>
          <w:rFonts w:eastAsia="Tahoma"/>
        </w:rPr>
        <w:t xml:space="preserve">по конному спорту, шахматам и среди инвалидов и лиц </w:t>
      </w:r>
      <w:r w:rsidRPr="008A573D">
        <w:rPr>
          <w:rFonts w:ascii="Times New Roman" w:hAnsi="Times New Roman" w:cs="Times New Roman"/>
          <w:sz w:val="28"/>
          <w:szCs w:val="28"/>
        </w:rPr>
        <w:t xml:space="preserve">с </w:t>
      </w:r>
      <w:r w:rsidRPr="008A573D">
        <w:rPr>
          <w:rStyle w:val="20"/>
          <w:rFonts w:eastAsia="Tahoma"/>
        </w:rPr>
        <w:t>ограниченными возможностями здоровья.</w:t>
      </w:r>
    </w:p>
    <w:p w:rsidR="00E97E3F" w:rsidRDefault="002327FA" w:rsidP="002327FA">
      <w:pPr>
        <w:ind w:firstLine="426"/>
        <w:jc w:val="both"/>
        <w:rPr>
          <w:rStyle w:val="20"/>
          <w:rFonts w:eastAsia="Tahoma"/>
        </w:rPr>
      </w:pPr>
      <w:r>
        <w:rPr>
          <w:rStyle w:val="20"/>
          <w:rFonts w:eastAsia="Tahoma"/>
        </w:rPr>
        <w:t>2.2.4. Координация деятельности физкультурно-спортивных организаций Ханты-Мансийского автономного округа – Югры по подготовке спортивного резерва.</w:t>
      </w:r>
    </w:p>
    <w:p w:rsidR="002327FA" w:rsidRDefault="002327FA" w:rsidP="002327FA">
      <w:pPr>
        <w:ind w:firstLine="426"/>
        <w:jc w:val="both"/>
        <w:rPr>
          <w:rStyle w:val="20"/>
          <w:rFonts w:eastAsia="Tahoma"/>
        </w:rPr>
      </w:pPr>
      <w:r>
        <w:rPr>
          <w:rStyle w:val="20"/>
          <w:rFonts w:eastAsia="Tahoma"/>
        </w:rPr>
        <w:t>2.2.5. Методическое обеспечение физкультурно-спортивных организаций Ханты-Мансийского автономного округа – Югры.</w:t>
      </w:r>
    </w:p>
    <w:p w:rsidR="00505EA9" w:rsidRDefault="00505EA9" w:rsidP="00505EA9">
      <w:pPr>
        <w:ind w:firstLine="426"/>
        <w:jc w:val="both"/>
        <w:rPr>
          <w:rStyle w:val="20"/>
          <w:rFonts w:eastAsia="Tahoma"/>
        </w:rPr>
      </w:pPr>
      <w:r>
        <w:rPr>
          <w:rStyle w:val="20"/>
          <w:rFonts w:eastAsia="Tahoma"/>
        </w:rPr>
        <w:t>2.2.6. Организация работы по предотвращению допинга в спорте и борьбе с ним на территории Ханты-Мансийского автономного округа – Югры.</w:t>
      </w:r>
    </w:p>
    <w:p w:rsidR="00F93418" w:rsidRDefault="00505EA9" w:rsidP="00F93418">
      <w:pPr>
        <w:ind w:firstLine="426"/>
        <w:jc w:val="both"/>
        <w:rPr>
          <w:rStyle w:val="20"/>
          <w:rFonts w:eastAsia="Tahoma"/>
        </w:rPr>
      </w:pPr>
      <w:r>
        <w:rPr>
          <w:rStyle w:val="20"/>
          <w:rFonts w:eastAsia="Tahoma"/>
        </w:rPr>
        <w:t xml:space="preserve">2.2.7. </w:t>
      </w:r>
      <w:r w:rsidR="00F93418">
        <w:rPr>
          <w:rStyle w:val="20"/>
          <w:rFonts w:eastAsia="Tahoma"/>
        </w:rPr>
        <w:t>Организация индивидуального отбора спортивно одаренных детей, за исключением детей-инвалидов и лиц с ограниченными возможностями здоровья, в Ханты-Мансийского автономном округе – Югре.</w:t>
      </w:r>
    </w:p>
    <w:p w:rsidR="00F93418" w:rsidRDefault="00F93418" w:rsidP="00F93418">
      <w:pPr>
        <w:ind w:firstLine="426"/>
        <w:jc w:val="both"/>
        <w:rPr>
          <w:rStyle w:val="20"/>
          <w:rFonts w:eastAsia="Tahoma"/>
        </w:rPr>
      </w:pPr>
      <w:r>
        <w:rPr>
          <w:rStyle w:val="20"/>
          <w:rFonts w:eastAsia="Tahoma"/>
        </w:rPr>
        <w:t xml:space="preserve">2.2.8. Обеспечение участия команд Ханты-Мансийского автономного округа – Югры в </w:t>
      </w:r>
      <w:r w:rsidR="00E50003">
        <w:rPr>
          <w:rStyle w:val="20"/>
          <w:rFonts w:eastAsia="Tahoma"/>
        </w:rPr>
        <w:t xml:space="preserve">официальных </w:t>
      </w:r>
      <w:r>
        <w:rPr>
          <w:rStyle w:val="20"/>
          <w:rFonts w:eastAsia="Tahoma"/>
        </w:rPr>
        <w:t xml:space="preserve">спортивно-массовых </w:t>
      </w:r>
      <w:r w:rsidR="00E50003">
        <w:rPr>
          <w:rStyle w:val="20"/>
          <w:rFonts w:eastAsia="Tahoma"/>
        </w:rPr>
        <w:t xml:space="preserve">и физкультурных </w:t>
      </w:r>
      <w:r>
        <w:rPr>
          <w:rStyle w:val="20"/>
          <w:rFonts w:eastAsia="Tahoma"/>
        </w:rPr>
        <w:t>мероприятиях, включенных в Единый календарный план региональных, межрегиональных, всероссийских и международных физкультурных мероприятий и спортивных мероприятий Ханты-Мансийского автономного округа – Югры.</w:t>
      </w:r>
    </w:p>
    <w:p w:rsidR="008A573D" w:rsidRDefault="005C4655" w:rsidP="00F25512">
      <w:pPr>
        <w:pStyle w:val="a3"/>
        <w:numPr>
          <w:ilvl w:val="1"/>
          <w:numId w:val="16"/>
        </w:numPr>
        <w:tabs>
          <w:tab w:val="left" w:pos="1863"/>
        </w:tabs>
        <w:spacing w:line="322" w:lineRule="exact"/>
        <w:ind w:left="0"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>Виды деятельности, не являющиеся основными, приносящие доход:</w:t>
      </w:r>
    </w:p>
    <w:p w:rsidR="003275B6" w:rsidRDefault="003275B6" w:rsidP="008A573D">
      <w:pPr>
        <w:pStyle w:val="a3"/>
        <w:numPr>
          <w:ilvl w:val="2"/>
          <w:numId w:val="16"/>
        </w:numPr>
        <w:tabs>
          <w:tab w:val="left" w:pos="1863"/>
        </w:tabs>
        <w:spacing w:line="322" w:lineRule="exact"/>
        <w:ind w:left="0" w:firstLine="426"/>
        <w:jc w:val="both"/>
        <w:rPr>
          <w:rStyle w:val="20"/>
          <w:rFonts w:eastAsia="Tahoma"/>
        </w:rPr>
      </w:pPr>
      <w:r>
        <w:rPr>
          <w:rStyle w:val="20"/>
          <w:rFonts w:eastAsia="Tahoma"/>
        </w:rPr>
        <w:t>Утратил силу.</w:t>
      </w:r>
    </w:p>
    <w:p w:rsidR="008A573D" w:rsidRDefault="005C4655" w:rsidP="008A573D">
      <w:pPr>
        <w:pStyle w:val="a3"/>
        <w:numPr>
          <w:ilvl w:val="2"/>
          <w:numId w:val="16"/>
        </w:numPr>
        <w:tabs>
          <w:tab w:val="left" w:pos="1863"/>
        </w:tabs>
        <w:spacing w:line="322" w:lineRule="exact"/>
        <w:ind w:left="0"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>Услуги по хранению спортивного оружия (боеприпасов к нему), предназначенного для занятий биатлоном, пулевой и стендовой стрельбой.</w:t>
      </w:r>
    </w:p>
    <w:p w:rsidR="003275B6" w:rsidRDefault="003275B6" w:rsidP="00F25512">
      <w:pPr>
        <w:pStyle w:val="a3"/>
        <w:numPr>
          <w:ilvl w:val="2"/>
          <w:numId w:val="16"/>
        </w:numPr>
        <w:tabs>
          <w:tab w:val="left" w:pos="1863"/>
        </w:tabs>
        <w:spacing w:line="322" w:lineRule="exact"/>
        <w:ind w:left="0" w:firstLine="426"/>
        <w:jc w:val="both"/>
        <w:rPr>
          <w:rStyle w:val="20"/>
          <w:rFonts w:eastAsia="Tahoma"/>
        </w:rPr>
      </w:pPr>
      <w:r>
        <w:rPr>
          <w:rStyle w:val="20"/>
          <w:rFonts w:eastAsia="Tahoma"/>
        </w:rPr>
        <w:t>Утратил силу.</w:t>
      </w:r>
    </w:p>
    <w:p w:rsidR="00AF1E1B" w:rsidRDefault="00AF1E1B" w:rsidP="00F25512">
      <w:pPr>
        <w:pStyle w:val="a3"/>
        <w:numPr>
          <w:ilvl w:val="2"/>
          <w:numId w:val="16"/>
        </w:numPr>
        <w:tabs>
          <w:tab w:val="left" w:pos="1863"/>
        </w:tabs>
        <w:spacing w:line="322" w:lineRule="exact"/>
        <w:ind w:left="0" w:firstLine="426"/>
        <w:jc w:val="both"/>
        <w:rPr>
          <w:rStyle w:val="20"/>
          <w:rFonts w:eastAsia="Tahoma"/>
        </w:rPr>
      </w:pPr>
      <w:r>
        <w:rPr>
          <w:rStyle w:val="20"/>
          <w:rFonts w:eastAsia="Tahoma"/>
        </w:rPr>
        <w:t xml:space="preserve">Услуги общественного питания в помещениях, </w:t>
      </w:r>
      <w:r w:rsidRPr="008A573D">
        <w:rPr>
          <w:rStyle w:val="20"/>
          <w:rFonts w:eastAsia="Tahoma"/>
        </w:rPr>
        <w:t xml:space="preserve">находящихся </w:t>
      </w:r>
      <w:r>
        <w:rPr>
          <w:rStyle w:val="20"/>
          <w:rFonts w:eastAsia="Tahoma"/>
        </w:rPr>
        <w:t xml:space="preserve">у </w:t>
      </w:r>
      <w:r w:rsidRPr="008A573D">
        <w:rPr>
          <w:rStyle w:val="20"/>
          <w:rFonts w:eastAsia="Tahoma"/>
        </w:rPr>
        <w:t>учреждения</w:t>
      </w:r>
      <w:r w:rsidRPr="00AF1E1B">
        <w:rPr>
          <w:rFonts w:ascii="Times New Roman" w:hAnsi="Times New Roman" w:cs="Times New Roman"/>
          <w:sz w:val="28"/>
          <w:szCs w:val="28"/>
        </w:rPr>
        <w:t xml:space="preserve"> </w:t>
      </w:r>
      <w:r w:rsidRPr="008A573D">
        <w:rPr>
          <w:rFonts w:ascii="Times New Roman" w:hAnsi="Times New Roman" w:cs="Times New Roman"/>
          <w:sz w:val="28"/>
          <w:szCs w:val="28"/>
        </w:rPr>
        <w:t xml:space="preserve">в </w:t>
      </w:r>
      <w:r w:rsidRPr="008A573D">
        <w:rPr>
          <w:rStyle w:val="20"/>
          <w:rFonts w:eastAsia="Tahoma"/>
        </w:rPr>
        <w:t>оперативном управлении</w:t>
      </w:r>
      <w:r>
        <w:rPr>
          <w:rStyle w:val="20"/>
          <w:rFonts w:eastAsia="Tahoma"/>
        </w:rPr>
        <w:t>.</w:t>
      </w:r>
    </w:p>
    <w:p w:rsidR="003275B6" w:rsidRDefault="003275B6" w:rsidP="00F25512">
      <w:pPr>
        <w:pStyle w:val="a3"/>
        <w:numPr>
          <w:ilvl w:val="2"/>
          <w:numId w:val="16"/>
        </w:numPr>
        <w:tabs>
          <w:tab w:val="left" w:pos="1863"/>
        </w:tabs>
        <w:spacing w:line="322" w:lineRule="exact"/>
        <w:ind w:left="0" w:firstLine="426"/>
        <w:jc w:val="both"/>
        <w:rPr>
          <w:rStyle w:val="20"/>
          <w:rFonts w:eastAsia="Tahoma"/>
        </w:rPr>
      </w:pPr>
      <w:r>
        <w:rPr>
          <w:rStyle w:val="20"/>
          <w:rFonts w:eastAsia="Tahoma"/>
        </w:rPr>
        <w:t>Услуги по предоставлению мест для временного проживания участникам спортивных и тренировочных мероприятий в помещениях, находящихся у учреждения в оперативном управлении.</w:t>
      </w:r>
    </w:p>
    <w:p w:rsidR="005C4655" w:rsidRDefault="005C4655" w:rsidP="00F25512">
      <w:pPr>
        <w:pStyle w:val="a3"/>
        <w:numPr>
          <w:ilvl w:val="1"/>
          <w:numId w:val="16"/>
        </w:numPr>
        <w:tabs>
          <w:tab w:val="left" w:pos="1863"/>
        </w:tabs>
        <w:spacing w:line="322" w:lineRule="exact"/>
        <w:ind w:left="0"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>Учреждение вправе осуществлять только те виды деятельности, которые указаны в настоящем разделе, и лишь постольку, поскольку это служит достижению его целей. Видами деятельности учреждения могут быть только выполнение работ и оказание услуг.</w:t>
      </w:r>
    </w:p>
    <w:p w:rsidR="00AA2CC6" w:rsidRPr="008A573D" w:rsidRDefault="00AA2CC6" w:rsidP="00AA2CC6">
      <w:pPr>
        <w:pStyle w:val="a3"/>
        <w:tabs>
          <w:tab w:val="left" w:pos="1863"/>
        </w:tabs>
        <w:spacing w:line="322" w:lineRule="exact"/>
        <w:ind w:left="0" w:firstLine="426"/>
        <w:jc w:val="both"/>
        <w:rPr>
          <w:rStyle w:val="20"/>
          <w:rFonts w:eastAsia="Tahoma"/>
        </w:rPr>
      </w:pPr>
      <w:r>
        <w:rPr>
          <w:rStyle w:val="20"/>
          <w:rFonts w:eastAsia="Tahoma"/>
        </w:rPr>
        <w:t>Учреждение оказывает услуги, в том числе детям с ограниченными возможностями здоровья.</w:t>
      </w:r>
    </w:p>
    <w:p w:rsidR="009B7141" w:rsidRPr="008A573D" w:rsidRDefault="009B7141" w:rsidP="00F25512">
      <w:pPr>
        <w:tabs>
          <w:tab w:val="left" w:pos="1949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4655" w:rsidRPr="008A573D" w:rsidRDefault="005C4655" w:rsidP="00F25512">
      <w:pPr>
        <w:keepNext/>
        <w:keepLines/>
        <w:spacing w:line="317" w:lineRule="exac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8A573D">
        <w:rPr>
          <w:rFonts w:ascii="Times New Roman" w:hAnsi="Times New Roman" w:cs="Times New Roman"/>
          <w:b/>
          <w:sz w:val="28"/>
          <w:szCs w:val="28"/>
        </w:rPr>
        <w:lastRenderedPageBreak/>
        <w:t>Раздел 3. ПОЛНОМОЧИЯ ВЫШЕСТОЯЩЕЙ ОРГАНИЗАЦИИ И ДЕПАРТАМЕНТА</w:t>
      </w:r>
      <w:bookmarkEnd w:id="1"/>
    </w:p>
    <w:p w:rsidR="00442943" w:rsidRPr="008A573D" w:rsidRDefault="00442943" w:rsidP="00F25512">
      <w:pPr>
        <w:keepNext/>
        <w:keepLines/>
        <w:spacing w:line="317" w:lineRule="exac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655" w:rsidRPr="00F25512" w:rsidRDefault="005C4655" w:rsidP="00F25512">
      <w:pPr>
        <w:pStyle w:val="a3"/>
        <w:numPr>
          <w:ilvl w:val="1"/>
          <w:numId w:val="17"/>
        </w:numPr>
        <w:tabs>
          <w:tab w:val="left" w:pos="1949"/>
        </w:tabs>
        <w:spacing w:line="322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512">
        <w:rPr>
          <w:rStyle w:val="20"/>
          <w:rFonts w:eastAsia="Tahoma"/>
        </w:rPr>
        <w:t>Полномочия исполнительного органа государственной власти Ханты-Мансийского автономного округа - Югры в чьем ведении находится учреждение (в настоящем уставе также - вышестоящая организация):</w:t>
      </w:r>
    </w:p>
    <w:p w:rsidR="005C4655" w:rsidRPr="008A573D" w:rsidRDefault="005C4655" w:rsidP="00F25512">
      <w:pPr>
        <w:numPr>
          <w:ilvl w:val="0"/>
          <w:numId w:val="7"/>
        </w:numPr>
        <w:tabs>
          <w:tab w:val="left" w:pos="2121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Согласовывает устав учреждения, а также вносимые в него изменения.</w:t>
      </w:r>
    </w:p>
    <w:p w:rsidR="005C4655" w:rsidRPr="008A573D" w:rsidRDefault="005C4655" w:rsidP="00F25512">
      <w:pPr>
        <w:numPr>
          <w:ilvl w:val="0"/>
          <w:numId w:val="7"/>
        </w:numPr>
        <w:tabs>
          <w:tab w:val="left" w:pos="2067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Формирует и утверждает государственное задание.</w:t>
      </w:r>
    </w:p>
    <w:p w:rsidR="005C4655" w:rsidRPr="008A573D" w:rsidRDefault="005C4655" w:rsidP="00F25512">
      <w:pPr>
        <w:numPr>
          <w:ilvl w:val="0"/>
          <w:numId w:val="7"/>
        </w:numPr>
        <w:tabs>
          <w:tab w:val="left" w:pos="2434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Осуществляет финансовое обеспечение выполнения государственного задания.</w:t>
      </w:r>
    </w:p>
    <w:p w:rsidR="00F25512" w:rsidRDefault="005C4655" w:rsidP="00F25512">
      <w:pPr>
        <w:numPr>
          <w:ilvl w:val="0"/>
          <w:numId w:val="7"/>
        </w:numPr>
        <w:tabs>
          <w:tab w:val="left" w:pos="2121"/>
        </w:tabs>
        <w:spacing w:line="322" w:lineRule="exact"/>
        <w:ind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>Заключает, изменяет и прекращает трудовой договор с директором.</w:t>
      </w:r>
    </w:p>
    <w:p w:rsidR="002327FA" w:rsidRDefault="002327FA" w:rsidP="00F25512">
      <w:pPr>
        <w:numPr>
          <w:ilvl w:val="0"/>
          <w:numId w:val="7"/>
        </w:numPr>
        <w:tabs>
          <w:tab w:val="left" w:pos="2121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Tahoma"/>
        </w:rPr>
        <w:t>Предварительно согласовывает совершение учреждением крупных сделок и принимает решение об одобрении сделок, в совершении которых имеется заинтересованность, в случаях, установленных законодательством Российской Федерации.</w:t>
      </w:r>
    </w:p>
    <w:p w:rsidR="00F25512" w:rsidRDefault="005C4655" w:rsidP="00F25512">
      <w:pPr>
        <w:pStyle w:val="a3"/>
        <w:numPr>
          <w:ilvl w:val="1"/>
          <w:numId w:val="17"/>
        </w:numPr>
        <w:tabs>
          <w:tab w:val="left" w:pos="2121"/>
        </w:tabs>
        <w:spacing w:line="322" w:lineRule="exact"/>
        <w:ind w:left="0" w:firstLine="426"/>
        <w:jc w:val="both"/>
        <w:rPr>
          <w:rStyle w:val="20"/>
          <w:rFonts w:eastAsia="Tahoma"/>
        </w:rPr>
      </w:pPr>
      <w:r w:rsidRPr="00F25512">
        <w:rPr>
          <w:rStyle w:val="20"/>
          <w:rFonts w:eastAsia="Tahoma"/>
        </w:rPr>
        <w:t>Компетенция Департамента по управлению государственным имуществом Ханты-Мансийского автономного округа - Югры (далее в настоящем уставе также - департамент):</w:t>
      </w:r>
    </w:p>
    <w:p w:rsidR="005C4655" w:rsidRPr="00F25512" w:rsidRDefault="005C4655" w:rsidP="00F25512">
      <w:pPr>
        <w:pStyle w:val="a3"/>
        <w:numPr>
          <w:ilvl w:val="2"/>
          <w:numId w:val="17"/>
        </w:numPr>
        <w:tabs>
          <w:tab w:val="left" w:pos="2121"/>
        </w:tabs>
        <w:spacing w:line="322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5512">
        <w:rPr>
          <w:rStyle w:val="20"/>
          <w:rFonts w:eastAsia="Tahoma"/>
        </w:rPr>
        <w:t>Утверждает устав учреждения, а также вносимые в него изменения.</w:t>
      </w:r>
    </w:p>
    <w:p w:rsidR="005C4655" w:rsidRPr="008A573D" w:rsidRDefault="005C4655" w:rsidP="00F25512">
      <w:pPr>
        <w:numPr>
          <w:ilvl w:val="0"/>
          <w:numId w:val="9"/>
        </w:numPr>
        <w:tabs>
          <w:tab w:val="left" w:pos="2121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Закрепляет имущество и иные объекты гражданских прав за учреждением на праве оперативного управления. Прекращает право оперативного управления посредством изъятия имущества у учреждения.</w:t>
      </w:r>
    </w:p>
    <w:p w:rsidR="005C4655" w:rsidRPr="008A573D" w:rsidRDefault="005C4655" w:rsidP="00F25512">
      <w:pPr>
        <w:numPr>
          <w:ilvl w:val="0"/>
          <w:numId w:val="9"/>
        </w:numPr>
        <w:tabs>
          <w:tab w:val="left" w:pos="1976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Принимает решение об отнесении имущества учреждения к категории особо ценного движимого имущества.</w:t>
      </w:r>
    </w:p>
    <w:p w:rsidR="005C4655" w:rsidRPr="00505EA9" w:rsidRDefault="005C4655" w:rsidP="008A573D">
      <w:pPr>
        <w:numPr>
          <w:ilvl w:val="0"/>
          <w:numId w:val="9"/>
        </w:numPr>
        <w:tabs>
          <w:tab w:val="left" w:pos="1976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 xml:space="preserve">Дает согласие </w:t>
      </w:r>
      <w:r w:rsidRPr="00505EA9">
        <w:rPr>
          <w:rStyle w:val="20"/>
          <w:rFonts w:eastAsia="Tahoma"/>
        </w:rPr>
        <w:t xml:space="preserve">на </w:t>
      </w:r>
      <w:r w:rsidR="002327FA" w:rsidRPr="00505EA9">
        <w:rPr>
          <w:rStyle w:val="20"/>
          <w:rFonts w:eastAsia="Tahoma"/>
        </w:rPr>
        <w:t>распоряжение недвижимым имуществом и особо ценным движимым имуществом учреждения.</w:t>
      </w:r>
    </w:p>
    <w:p w:rsidR="005C4655" w:rsidRPr="00505EA9" w:rsidRDefault="00505EA9" w:rsidP="00F25512">
      <w:pPr>
        <w:numPr>
          <w:ilvl w:val="0"/>
          <w:numId w:val="9"/>
        </w:numPr>
        <w:tabs>
          <w:tab w:val="left" w:pos="1976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5EA9">
        <w:rPr>
          <w:rStyle w:val="20"/>
          <w:rFonts w:eastAsia="Tahoma"/>
        </w:rPr>
        <w:t>Утратил силу.</w:t>
      </w:r>
    </w:p>
    <w:p w:rsidR="002E0FD7" w:rsidRDefault="002E0FD7" w:rsidP="002E0FD7">
      <w:pPr>
        <w:numPr>
          <w:ilvl w:val="0"/>
          <w:numId w:val="9"/>
        </w:numPr>
        <w:tabs>
          <w:tab w:val="left" w:pos="1976"/>
        </w:tabs>
        <w:spacing w:line="322" w:lineRule="exact"/>
        <w:ind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>Утверждает передаточный акт</w:t>
      </w:r>
      <w:r>
        <w:rPr>
          <w:rStyle w:val="20"/>
          <w:rFonts w:eastAsia="Tahoma"/>
        </w:rPr>
        <w:t>,</w:t>
      </w:r>
      <w:r w:rsidRPr="008A573D">
        <w:rPr>
          <w:rStyle w:val="20"/>
          <w:rFonts w:eastAsia="Tahoma"/>
        </w:rPr>
        <w:t xml:space="preserve"> при реорганизации, промежуточный и окончательный ликвидационные балансы.</w:t>
      </w:r>
    </w:p>
    <w:p w:rsidR="00805C5F" w:rsidRPr="008A573D" w:rsidRDefault="00805C5F" w:rsidP="00805C5F">
      <w:pPr>
        <w:numPr>
          <w:ilvl w:val="0"/>
          <w:numId w:val="9"/>
        </w:numPr>
        <w:tabs>
          <w:tab w:val="left" w:pos="1976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Обращается в суд с исками о признании недействительными сделок с имуществом учреждения.</w:t>
      </w:r>
    </w:p>
    <w:p w:rsidR="00F25512" w:rsidRDefault="005C4655" w:rsidP="00F25512">
      <w:pPr>
        <w:numPr>
          <w:ilvl w:val="0"/>
          <w:numId w:val="9"/>
        </w:numPr>
        <w:tabs>
          <w:tab w:val="left" w:pos="1976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Получает сообщения о результатах проверок учреждения уполномоченными органами, устанавливающими соответствие расходования учреждением денежных средств и использования имущества учреждения целям, установленным настоящим уставом.</w:t>
      </w:r>
    </w:p>
    <w:p w:rsidR="005C4655" w:rsidRPr="00F25512" w:rsidRDefault="005C4655" w:rsidP="00F25512">
      <w:pPr>
        <w:pStyle w:val="a3"/>
        <w:numPr>
          <w:ilvl w:val="1"/>
          <w:numId w:val="17"/>
        </w:numPr>
        <w:tabs>
          <w:tab w:val="left" w:pos="1976"/>
        </w:tabs>
        <w:spacing w:line="322" w:lineRule="exact"/>
        <w:ind w:left="0" w:firstLine="426"/>
        <w:jc w:val="both"/>
        <w:rPr>
          <w:rStyle w:val="20"/>
          <w:rFonts w:eastAsia="Tahoma"/>
        </w:rPr>
      </w:pPr>
      <w:r w:rsidRPr="00F25512">
        <w:rPr>
          <w:rStyle w:val="20"/>
          <w:rFonts w:eastAsia="Tahoma"/>
        </w:rPr>
        <w:t>Органы, указанные в настоящем разделе, осуществляют контроль деятельности учреждения в пределах своей компетенции и иные полномочия в соответствии с актами, составляющими правовую систему Российской Федерации и Ханты-Мансийского автономного округа - Югры, и настоящим уставом.</w:t>
      </w:r>
    </w:p>
    <w:p w:rsidR="00442943" w:rsidRPr="008A573D" w:rsidRDefault="00442943" w:rsidP="008A573D">
      <w:pPr>
        <w:tabs>
          <w:tab w:val="left" w:pos="1748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4655" w:rsidRPr="008A573D" w:rsidRDefault="005C4655" w:rsidP="008A573D">
      <w:pPr>
        <w:keepNext/>
        <w:keepLines/>
        <w:spacing w:line="280" w:lineRule="exac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8A573D">
        <w:rPr>
          <w:rFonts w:ascii="Times New Roman" w:hAnsi="Times New Roman" w:cs="Times New Roman"/>
          <w:b/>
          <w:sz w:val="28"/>
          <w:szCs w:val="28"/>
        </w:rPr>
        <w:lastRenderedPageBreak/>
        <w:t>Раздел 4. УПРАВЛЕНИЕ</w:t>
      </w:r>
      <w:bookmarkEnd w:id="2"/>
    </w:p>
    <w:p w:rsidR="00442943" w:rsidRPr="008A573D" w:rsidRDefault="00442943" w:rsidP="008A573D">
      <w:pPr>
        <w:keepNext/>
        <w:keepLines/>
        <w:spacing w:line="280" w:lineRule="exac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655" w:rsidRPr="008A573D" w:rsidRDefault="005C4655" w:rsidP="008A573D">
      <w:pPr>
        <w:numPr>
          <w:ilvl w:val="0"/>
          <w:numId w:val="10"/>
        </w:numPr>
        <w:tabs>
          <w:tab w:val="left" w:pos="1748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Органом управления учреждения является директор, назначаемый Правительством Ханты-Мансийского автономного округа - Югры.</w:t>
      </w:r>
    </w:p>
    <w:p w:rsidR="005C4655" w:rsidRPr="008A573D" w:rsidRDefault="005C4655" w:rsidP="008A573D">
      <w:pPr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 xml:space="preserve">Директор действует </w:t>
      </w:r>
      <w:r w:rsidRPr="008A573D">
        <w:rPr>
          <w:rFonts w:ascii="Times New Roman" w:hAnsi="Times New Roman" w:cs="Times New Roman"/>
          <w:sz w:val="28"/>
          <w:szCs w:val="28"/>
        </w:rPr>
        <w:t xml:space="preserve">в </w:t>
      </w:r>
      <w:r w:rsidRPr="008A573D">
        <w:rPr>
          <w:rStyle w:val="20"/>
          <w:rFonts w:eastAsia="Tahoma"/>
        </w:rPr>
        <w:t xml:space="preserve">соответствии </w:t>
      </w:r>
      <w:r w:rsidRPr="008A573D">
        <w:rPr>
          <w:rFonts w:ascii="Times New Roman" w:hAnsi="Times New Roman" w:cs="Times New Roman"/>
          <w:sz w:val="28"/>
          <w:szCs w:val="28"/>
        </w:rPr>
        <w:t xml:space="preserve">с </w:t>
      </w:r>
      <w:r w:rsidRPr="008A573D">
        <w:rPr>
          <w:rStyle w:val="20"/>
          <w:rFonts w:eastAsia="Tahoma"/>
        </w:rPr>
        <w:t xml:space="preserve">актами, составляющими правовую систему Российской Федерации, настоящим уставом и трудовым договором, заключенным с ним. Срок действия трудового договора </w:t>
      </w:r>
      <w:r w:rsidRPr="008A573D">
        <w:rPr>
          <w:rFonts w:ascii="Times New Roman" w:hAnsi="Times New Roman" w:cs="Times New Roman"/>
          <w:sz w:val="28"/>
          <w:szCs w:val="28"/>
        </w:rPr>
        <w:t xml:space="preserve">с </w:t>
      </w:r>
      <w:r w:rsidRPr="008A573D">
        <w:rPr>
          <w:rStyle w:val="20"/>
          <w:rFonts w:eastAsia="Tahoma"/>
        </w:rPr>
        <w:t>директором составляет 3 года.</w:t>
      </w:r>
    </w:p>
    <w:p w:rsidR="005C4655" w:rsidRPr="008A573D" w:rsidRDefault="005C4655" w:rsidP="008A573D">
      <w:pPr>
        <w:numPr>
          <w:ilvl w:val="0"/>
          <w:numId w:val="10"/>
        </w:numPr>
        <w:tabs>
          <w:tab w:val="left" w:pos="1748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 xml:space="preserve">К компетенции директора относится решение всех вопросов деятельности учреждения (кроме тех, решение которых настоящим уставом </w:t>
      </w:r>
      <w:r w:rsidRPr="008A573D">
        <w:rPr>
          <w:rFonts w:ascii="Times New Roman" w:hAnsi="Times New Roman" w:cs="Times New Roman"/>
          <w:sz w:val="28"/>
          <w:szCs w:val="28"/>
        </w:rPr>
        <w:t xml:space="preserve">и </w:t>
      </w:r>
      <w:r w:rsidRPr="008A573D">
        <w:rPr>
          <w:rStyle w:val="20"/>
          <w:rFonts w:eastAsia="Tahoma"/>
        </w:rPr>
        <w:t xml:space="preserve">законодательством отнесено к компетенции других органов), в </w:t>
      </w:r>
      <w:r w:rsidRPr="008A573D">
        <w:rPr>
          <w:rFonts w:ascii="Times New Roman" w:hAnsi="Times New Roman" w:cs="Times New Roman"/>
          <w:sz w:val="28"/>
          <w:szCs w:val="28"/>
        </w:rPr>
        <w:t xml:space="preserve">том </w:t>
      </w:r>
      <w:r w:rsidRPr="008A573D">
        <w:rPr>
          <w:rStyle w:val="20"/>
          <w:rFonts w:eastAsia="Tahoma"/>
        </w:rPr>
        <w:t>числе:</w:t>
      </w:r>
    </w:p>
    <w:p w:rsidR="005C4655" w:rsidRPr="008A573D" w:rsidRDefault="005C4655" w:rsidP="008A573D">
      <w:pPr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 xml:space="preserve">действует без доверенности от имени учреждения, совершает сделки от имени учреждения, заключает, изменяет и </w:t>
      </w:r>
      <w:r w:rsidR="00AA2CC6">
        <w:rPr>
          <w:rStyle w:val="20"/>
          <w:rFonts w:eastAsia="Tahoma"/>
        </w:rPr>
        <w:t>расторгает</w:t>
      </w:r>
      <w:r w:rsidRPr="008A573D">
        <w:rPr>
          <w:rStyle w:val="20"/>
          <w:rFonts w:eastAsia="Tahoma"/>
        </w:rPr>
        <w:t xml:space="preserve"> трудовые договоры, выдает доверенности, осуществляет расчеты, утверждает штатное расписание, издает приказы </w:t>
      </w:r>
      <w:r w:rsidRPr="008A573D">
        <w:rPr>
          <w:rFonts w:ascii="Times New Roman" w:hAnsi="Times New Roman" w:cs="Times New Roman"/>
          <w:sz w:val="28"/>
          <w:szCs w:val="28"/>
        </w:rPr>
        <w:t xml:space="preserve">и </w:t>
      </w:r>
      <w:r w:rsidRPr="008A573D">
        <w:rPr>
          <w:rStyle w:val="20"/>
          <w:rFonts w:eastAsia="Tahoma"/>
        </w:rPr>
        <w:t>дает указания, обязательные для всех работников учреждения, утверждает должностные инструкции работников учреждения и положения о структурных подразделениях.</w:t>
      </w:r>
    </w:p>
    <w:p w:rsidR="005C4655" w:rsidRPr="008A573D" w:rsidRDefault="005C4655" w:rsidP="008A573D">
      <w:pPr>
        <w:numPr>
          <w:ilvl w:val="0"/>
          <w:numId w:val="10"/>
        </w:numPr>
        <w:tabs>
          <w:tab w:val="left" w:pos="1748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Директор обеспечивает выполнение государственного задания, надлежащее оформление всех совершаемых учреждением сделок, ведение всей необходимой в деятельности учреждения документации, целевое расходование денежных средств учреждения, сохранность и надлежащее использование имущества учреждения</w:t>
      </w:r>
      <w:r w:rsidR="00AA2CC6">
        <w:rPr>
          <w:rStyle w:val="20"/>
          <w:rFonts w:eastAsia="Tahoma"/>
        </w:rPr>
        <w:t>, а также соблюдение требований безопасности при перевозке автотранспортом организованных групп детей к месту проведения массовых мероприятий, в том числе школьными автобусами</w:t>
      </w:r>
      <w:r w:rsidRPr="008A573D">
        <w:rPr>
          <w:rStyle w:val="20"/>
          <w:rFonts w:eastAsia="Tahoma"/>
        </w:rPr>
        <w:t>.</w:t>
      </w:r>
    </w:p>
    <w:p w:rsidR="005C4655" w:rsidRPr="008A573D" w:rsidRDefault="005C4655" w:rsidP="008A573D">
      <w:pPr>
        <w:numPr>
          <w:ilvl w:val="0"/>
          <w:numId w:val="10"/>
        </w:numPr>
        <w:tabs>
          <w:tab w:val="left" w:pos="1936"/>
        </w:tabs>
        <w:spacing w:line="322" w:lineRule="exact"/>
        <w:ind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>Директор имеет право делегировать часть своих полномочий заместителям и руководителям подразделений учреждения, определяет порядок, объем и условия исполнения обязанностей директора в период своего временного отсутствия.</w:t>
      </w:r>
    </w:p>
    <w:p w:rsidR="00183524" w:rsidRPr="008A573D" w:rsidRDefault="00183524" w:rsidP="008A573D">
      <w:pPr>
        <w:tabs>
          <w:tab w:val="left" w:pos="1936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4655" w:rsidRPr="008A573D" w:rsidRDefault="005C4655" w:rsidP="008A573D">
      <w:pPr>
        <w:keepNext/>
        <w:keepLines/>
        <w:spacing w:line="280" w:lineRule="exac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7"/>
      <w:r w:rsidRPr="008A573D">
        <w:rPr>
          <w:rStyle w:val="30"/>
          <w:rFonts w:eastAsia="Tahoma"/>
          <w:bCs w:val="0"/>
        </w:rPr>
        <w:t>Раздел 5.</w:t>
      </w:r>
      <w:r w:rsidRPr="008A573D">
        <w:rPr>
          <w:rStyle w:val="30"/>
          <w:rFonts w:eastAsia="Tahoma"/>
          <w:b w:val="0"/>
          <w:bCs w:val="0"/>
        </w:rPr>
        <w:t xml:space="preserve"> </w:t>
      </w:r>
      <w:r w:rsidRPr="008A573D">
        <w:rPr>
          <w:rFonts w:ascii="Times New Roman" w:hAnsi="Times New Roman" w:cs="Times New Roman"/>
          <w:b/>
          <w:sz w:val="28"/>
          <w:szCs w:val="28"/>
        </w:rPr>
        <w:t>ИМУЩЕСТВО</w:t>
      </w:r>
      <w:bookmarkEnd w:id="3"/>
    </w:p>
    <w:p w:rsidR="00183524" w:rsidRPr="008A573D" w:rsidRDefault="00183524" w:rsidP="008A573D">
      <w:pPr>
        <w:keepNext/>
        <w:keepLines/>
        <w:spacing w:line="28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4655" w:rsidRPr="008A573D" w:rsidRDefault="005C4655" w:rsidP="008A573D">
      <w:pPr>
        <w:numPr>
          <w:ilvl w:val="0"/>
          <w:numId w:val="11"/>
        </w:numPr>
        <w:tabs>
          <w:tab w:val="left" w:pos="2178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Имущество учреждения находится в собственности Ханты-Мансийского автономного округа - Югры.</w:t>
      </w:r>
    </w:p>
    <w:p w:rsidR="005C4655" w:rsidRPr="008A573D" w:rsidRDefault="005C4655" w:rsidP="008A573D">
      <w:pPr>
        <w:numPr>
          <w:ilvl w:val="0"/>
          <w:numId w:val="11"/>
        </w:numPr>
        <w:tabs>
          <w:tab w:val="left" w:pos="1936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Источниками формирования имущества учреждения являются:</w:t>
      </w:r>
    </w:p>
    <w:p w:rsidR="005C4655" w:rsidRPr="008A573D" w:rsidRDefault="005C4655" w:rsidP="008A573D">
      <w:pPr>
        <w:numPr>
          <w:ilvl w:val="0"/>
          <w:numId w:val="12"/>
        </w:numPr>
        <w:tabs>
          <w:tab w:val="left" w:pos="2071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Бюджетные ассигнования.</w:t>
      </w:r>
    </w:p>
    <w:p w:rsidR="005C4655" w:rsidRPr="008A573D" w:rsidRDefault="005C4655" w:rsidP="008A573D">
      <w:pPr>
        <w:numPr>
          <w:ilvl w:val="0"/>
          <w:numId w:val="12"/>
        </w:numPr>
        <w:tabs>
          <w:tab w:val="left" w:pos="2071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Доходы от разрешенной настоящим уставом приносящей доход</w:t>
      </w:r>
      <w:r w:rsidR="00183524" w:rsidRPr="008A573D">
        <w:rPr>
          <w:rStyle w:val="20"/>
          <w:rFonts w:eastAsia="Tahoma"/>
        </w:rPr>
        <w:t xml:space="preserve"> </w:t>
      </w:r>
      <w:r w:rsidRPr="008A573D">
        <w:rPr>
          <w:rStyle w:val="20"/>
          <w:rFonts w:eastAsia="Tahoma"/>
        </w:rPr>
        <w:t>деятельности.</w:t>
      </w:r>
    </w:p>
    <w:p w:rsidR="005C4655" w:rsidRPr="008A573D" w:rsidRDefault="005C4655" w:rsidP="008A573D">
      <w:pPr>
        <w:numPr>
          <w:ilvl w:val="0"/>
          <w:numId w:val="12"/>
        </w:numPr>
        <w:tabs>
          <w:tab w:val="left" w:pos="2071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Имущество, находящееся у учреждения на праве оперативного</w:t>
      </w:r>
      <w:r w:rsidR="00183524" w:rsidRPr="008A573D">
        <w:rPr>
          <w:rStyle w:val="20"/>
          <w:rFonts w:eastAsia="Tahoma"/>
        </w:rPr>
        <w:t xml:space="preserve"> </w:t>
      </w:r>
      <w:r w:rsidRPr="008A573D">
        <w:rPr>
          <w:rStyle w:val="80"/>
          <w:rFonts w:eastAsia="Tahoma"/>
          <w:b w:val="0"/>
          <w:bCs w:val="0"/>
          <w:sz w:val="28"/>
          <w:szCs w:val="28"/>
        </w:rPr>
        <w:t>управления.</w:t>
      </w:r>
    </w:p>
    <w:p w:rsidR="005C4655" w:rsidRPr="008A573D" w:rsidRDefault="005C4655" w:rsidP="008A573D">
      <w:pPr>
        <w:numPr>
          <w:ilvl w:val="0"/>
          <w:numId w:val="12"/>
        </w:numPr>
        <w:tabs>
          <w:tab w:val="left" w:pos="2057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Иные источники, не запрещенные законодательством Российской Федерации.</w:t>
      </w:r>
    </w:p>
    <w:p w:rsidR="005C4655" w:rsidRPr="008A573D" w:rsidRDefault="005C4655" w:rsidP="008A573D">
      <w:pPr>
        <w:numPr>
          <w:ilvl w:val="0"/>
          <w:numId w:val="11"/>
        </w:numPr>
        <w:tabs>
          <w:tab w:val="left" w:pos="1936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 xml:space="preserve">Имущество, переданное учреждению собственником, плоды, </w:t>
      </w:r>
      <w:r w:rsidRPr="008A573D">
        <w:rPr>
          <w:rStyle w:val="20"/>
          <w:rFonts w:eastAsia="Tahoma"/>
        </w:rPr>
        <w:lastRenderedPageBreak/>
        <w:t xml:space="preserve">продукция и доходы от его использования, а </w:t>
      </w:r>
      <w:r w:rsidRPr="008A573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A573D">
        <w:rPr>
          <w:rStyle w:val="20"/>
          <w:rFonts w:eastAsia="Tahoma"/>
        </w:rPr>
        <w:t>имущество, приобретенное учреждением по договору и иным основаниям, поступают в оперативное управление учреждения.</w:t>
      </w:r>
    </w:p>
    <w:p w:rsidR="005C4655" w:rsidRPr="008A573D" w:rsidRDefault="005C4655" w:rsidP="008A573D">
      <w:pPr>
        <w:numPr>
          <w:ilvl w:val="0"/>
          <w:numId w:val="11"/>
        </w:numPr>
        <w:tabs>
          <w:tab w:val="left" w:pos="1936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 xml:space="preserve">Учреждение владеет, пользуется, распоряжается имуществом </w:t>
      </w:r>
      <w:r w:rsidRPr="008A573D">
        <w:rPr>
          <w:rFonts w:ascii="Times New Roman" w:hAnsi="Times New Roman" w:cs="Times New Roman"/>
          <w:sz w:val="28"/>
          <w:szCs w:val="28"/>
        </w:rPr>
        <w:t xml:space="preserve">в </w:t>
      </w:r>
      <w:r w:rsidRPr="008A573D">
        <w:rPr>
          <w:rStyle w:val="20"/>
          <w:rFonts w:eastAsia="Tahoma"/>
        </w:rPr>
        <w:t xml:space="preserve">соответствии с </w:t>
      </w:r>
      <w:r w:rsidRPr="008A573D">
        <w:rPr>
          <w:rFonts w:ascii="Times New Roman" w:hAnsi="Times New Roman" w:cs="Times New Roman"/>
          <w:sz w:val="28"/>
          <w:szCs w:val="28"/>
        </w:rPr>
        <w:t xml:space="preserve">его </w:t>
      </w:r>
      <w:r w:rsidRPr="008A573D">
        <w:rPr>
          <w:rStyle w:val="20"/>
          <w:rFonts w:eastAsia="Tahoma"/>
        </w:rPr>
        <w:t>назначением, настоящим уставом, нормативными правовыми актами Российской Федерации и Ханты-Мансийского автономного округа - Югры.</w:t>
      </w:r>
    </w:p>
    <w:p w:rsidR="005C4655" w:rsidRPr="008A573D" w:rsidRDefault="005C4655" w:rsidP="008A573D">
      <w:pPr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При осуществлении права оперативного управления учреждение обеспечивает надлежащее содержание имущества.</w:t>
      </w:r>
    </w:p>
    <w:p w:rsidR="005C4655" w:rsidRPr="008A573D" w:rsidRDefault="005C4655" w:rsidP="008A573D">
      <w:pPr>
        <w:numPr>
          <w:ilvl w:val="0"/>
          <w:numId w:val="11"/>
        </w:numPr>
        <w:tabs>
          <w:tab w:val="left" w:pos="1936"/>
        </w:tabs>
        <w:spacing w:line="322" w:lineRule="exact"/>
        <w:ind w:firstLine="426"/>
        <w:jc w:val="both"/>
        <w:rPr>
          <w:rStyle w:val="20"/>
          <w:rFonts w:eastAsia="Tahoma"/>
        </w:rPr>
      </w:pPr>
      <w:r w:rsidRPr="008A573D">
        <w:rPr>
          <w:rStyle w:val="20"/>
          <w:rFonts w:eastAsia="Tahoma"/>
        </w:rPr>
        <w:t>При ликвидации учреждения его имущество, оставшееся после удовлетворения требований кредиторов, передается департаменту.</w:t>
      </w:r>
    </w:p>
    <w:p w:rsidR="00183524" w:rsidRPr="008A573D" w:rsidRDefault="00183524" w:rsidP="008A573D">
      <w:pPr>
        <w:tabs>
          <w:tab w:val="left" w:pos="1936"/>
        </w:tabs>
        <w:spacing w:line="322" w:lineRule="exac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655" w:rsidRPr="008A573D" w:rsidRDefault="005C4655" w:rsidP="008A573D">
      <w:pPr>
        <w:keepNext/>
        <w:keepLines/>
        <w:spacing w:line="280" w:lineRule="exac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8"/>
      <w:r w:rsidRPr="008A573D">
        <w:rPr>
          <w:rStyle w:val="30"/>
          <w:rFonts w:eastAsia="Tahoma"/>
          <w:bCs w:val="0"/>
        </w:rPr>
        <w:t xml:space="preserve">Раздел 6. </w:t>
      </w:r>
      <w:r w:rsidRPr="008A573D">
        <w:rPr>
          <w:rFonts w:ascii="Times New Roman" w:hAnsi="Times New Roman" w:cs="Times New Roman"/>
          <w:b/>
          <w:sz w:val="28"/>
          <w:szCs w:val="28"/>
        </w:rPr>
        <w:t xml:space="preserve">ЛИКВИДАЦИЯ, РЕОРГАНИЗАЦИЯ </w:t>
      </w:r>
      <w:r w:rsidRPr="008A573D">
        <w:rPr>
          <w:rStyle w:val="30"/>
          <w:rFonts w:eastAsia="Tahoma"/>
          <w:bCs w:val="0"/>
        </w:rPr>
        <w:t xml:space="preserve">И </w:t>
      </w:r>
      <w:r w:rsidRPr="008A573D">
        <w:rPr>
          <w:rFonts w:ascii="Times New Roman" w:hAnsi="Times New Roman" w:cs="Times New Roman"/>
          <w:b/>
          <w:sz w:val="28"/>
          <w:szCs w:val="28"/>
        </w:rPr>
        <w:t>ИЗМЕНЕНИЕ ТИПА</w:t>
      </w:r>
      <w:bookmarkEnd w:id="4"/>
    </w:p>
    <w:p w:rsidR="00183524" w:rsidRPr="008A573D" w:rsidRDefault="00183524" w:rsidP="008A573D">
      <w:pPr>
        <w:keepNext/>
        <w:keepLines/>
        <w:spacing w:line="280" w:lineRule="exac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73D" w:rsidRPr="008A573D" w:rsidRDefault="005C4655" w:rsidP="008A573D">
      <w:pPr>
        <w:numPr>
          <w:ilvl w:val="0"/>
          <w:numId w:val="13"/>
        </w:numPr>
        <w:tabs>
          <w:tab w:val="left" w:pos="1936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 xml:space="preserve">Решение о ликвидации, </w:t>
      </w:r>
      <w:r w:rsidRPr="008A573D"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r w:rsidRPr="008A573D">
        <w:rPr>
          <w:rStyle w:val="20"/>
          <w:rFonts w:eastAsia="Tahoma"/>
        </w:rPr>
        <w:t>учреждения принимается Правительством Ханты-Мансийского автономного округа - Югры, а также иными лицами в случаях, установленных нормативными правовыми актами Российской Федерации.</w:t>
      </w:r>
    </w:p>
    <w:p w:rsidR="00B17A99" w:rsidRPr="008A573D" w:rsidRDefault="005C4655" w:rsidP="008A573D">
      <w:pPr>
        <w:numPr>
          <w:ilvl w:val="0"/>
          <w:numId w:val="13"/>
        </w:numPr>
        <w:tabs>
          <w:tab w:val="left" w:pos="1936"/>
        </w:tabs>
        <w:spacing w:line="322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73D">
        <w:rPr>
          <w:rStyle w:val="20"/>
          <w:rFonts w:eastAsia="Tahoma"/>
        </w:rPr>
        <w:t>Решение об изменении типа учреждения принимается Правительством Ханты-Мансийского автономного округа – Югры.</w:t>
      </w:r>
    </w:p>
    <w:sectPr w:rsidR="00B17A99" w:rsidRPr="008A573D" w:rsidSect="00B1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F5A"/>
    <w:multiLevelType w:val="multilevel"/>
    <w:tmpl w:val="3BCC8D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E558C"/>
    <w:multiLevelType w:val="multilevel"/>
    <w:tmpl w:val="2872ED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A672A"/>
    <w:multiLevelType w:val="multilevel"/>
    <w:tmpl w:val="1E784ED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3E585B"/>
    <w:multiLevelType w:val="multilevel"/>
    <w:tmpl w:val="DE72743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>
    <w:nsid w:val="25600FA2"/>
    <w:multiLevelType w:val="multilevel"/>
    <w:tmpl w:val="C0760E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ED42EA6"/>
    <w:multiLevelType w:val="multilevel"/>
    <w:tmpl w:val="C1A4532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BD2737"/>
    <w:multiLevelType w:val="multilevel"/>
    <w:tmpl w:val="3DA668F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6D271B"/>
    <w:multiLevelType w:val="multilevel"/>
    <w:tmpl w:val="ECF874B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1A486F"/>
    <w:multiLevelType w:val="multilevel"/>
    <w:tmpl w:val="0CE2BD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CD3AEC"/>
    <w:multiLevelType w:val="multilevel"/>
    <w:tmpl w:val="7E529D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A435C4"/>
    <w:multiLevelType w:val="multilevel"/>
    <w:tmpl w:val="C9C4FF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F27344"/>
    <w:multiLevelType w:val="multilevel"/>
    <w:tmpl w:val="9F84F4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6EA9198B"/>
    <w:multiLevelType w:val="multilevel"/>
    <w:tmpl w:val="385EB52C"/>
    <w:lvl w:ilvl="0">
      <w:start w:val="1"/>
      <w:numFmt w:val="decimal"/>
      <w:lvlText w:val="3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AA251D"/>
    <w:multiLevelType w:val="multilevel"/>
    <w:tmpl w:val="10CCC97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E46151"/>
    <w:multiLevelType w:val="multilevel"/>
    <w:tmpl w:val="350C9AA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242C3E"/>
    <w:multiLevelType w:val="multilevel"/>
    <w:tmpl w:val="63FE6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C481BB2"/>
    <w:multiLevelType w:val="multilevel"/>
    <w:tmpl w:val="4544B5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6"/>
  </w:num>
  <w:num w:numId="14">
    <w:abstractNumId w:val="15"/>
  </w:num>
  <w:num w:numId="15">
    <w:abstractNumId w:val="3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4655"/>
    <w:rsid w:val="00126775"/>
    <w:rsid w:val="001553FF"/>
    <w:rsid w:val="00183524"/>
    <w:rsid w:val="002327FA"/>
    <w:rsid w:val="002E0FD7"/>
    <w:rsid w:val="0031787F"/>
    <w:rsid w:val="003275B6"/>
    <w:rsid w:val="003420FE"/>
    <w:rsid w:val="00442943"/>
    <w:rsid w:val="00505EA9"/>
    <w:rsid w:val="005C4655"/>
    <w:rsid w:val="00661B62"/>
    <w:rsid w:val="00805C5F"/>
    <w:rsid w:val="008141EE"/>
    <w:rsid w:val="008A573D"/>
    <w:rsid w:val="00971FD6"/>
    <w:rsid w:val="009B7141"/>
    <w:rsid w:val="00AA2CC6"/>
    <w:rsid w:val="00AF1E1B"/>
    <w:rsid w:val="00B17A99"/>
    <w:rsid w:val="00DB3CDA"/>
    <w:rsid w:val="00E50003"/>
    <w:rsid w:val="00E97E3F"/>
    <w:rsid w:val="00F25512"/>
    <w:rsid w:val="00F9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65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C4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rsid w:val="005C4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C46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Заголовок №3"/>
    <w:basedOn w:val="3"/>
    <w:rsid w:val="005C46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5C4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5C465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List Paragraph"/>
    <w:basedOn w:val="a"/>
    <w:uiPriority w:val="34"/>
    <w:qFormat/>
    <w:rsid w:val="005C4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Хомякова Анна Евгеньевна</dc:creator>
  <cp:lastModifiedBy>Хомякова Анна Евгеньевна</cp:lastModifiedBy>
  <cp:revision>2</cp:revision>
  <dcterms:created xsi:type="dcterms:W3CDTF">2021-09-09T06:13:00Z</dcterms:created>
  <dcterms:modified xsi:type="dcterms:W3CDTF">2021-09-09T06:13:00Z</dcterms:modified>
</cp:coreProperties>
</file>