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B" w:rsidRPr="009778DB" w:rsidRDefault="009778DB" w:rsidP="009778D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DB">
        <w:rPr>
          <w:rFonts w:ascii="Times New Roman" w:hAnsi="Times New Roman" w:cs="Times New Roman"/>
          <w:b/>
          <w:sz w:val="28"/>
          <w:szCs w:val="28"/>
        </w:rPr>
        <w:t>Международный спортивный форум «Россия – спортивная держава»</w:t>
      </w:r>
    </w:p>
    <w:p w:rsidR="009778DB" w:rsidRDefault="009778DB" w:rsidP="00A8214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44" w:rsidRDefault="00A82144" w:rsidP="00A8214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977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8DB" w:rsidRDefault="009778DB" w:rsidP="00A8214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A9" w:rsidRDefault="009778DB" w:rsidP="009778D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A82144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144" w:rsidRPr="00961207">
        <w:rPr>
          <w:rFonts w:ascii="Times New Roman" w:hAnsi="Times New Roman" w:cs="Times New Roman"/>
          <w:b/>
          <w:sz w:val="28"/>
          <w:szCs w:val="28"/>
        </w:rPr>
        <w:t>«Международные нормы в сфере противодействия допингу: новые задачи и перспективы»</w:t>
      </w:r>
    </w:p>
    <w:p w:rsidR="009778DB" w:rsidRDefault="009778DB" w:rsidP="009778D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DB" w:rsidRPr="009778DB" w:rsidRDefault="009778DB" w:rsidP="009778DB">
      <w:pPr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9778DB">
        <w:rPr>
          <w:rFonts w:ascii="Times New Roman" w:hAnsi="Times New Roman" w:cs="Times New Roman"/>
          <w:i/>
          <w:sz w:val="28"/>
          <w:szCs w:val="28"/>
        </w:rPr>
        <w:t>г. Нижний Новгород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11 октября 2019 года</w:t>
      </w:r>
    </w:p>
    <w:p w:rsidR="009778DB" w:rsidRDefault="009778DB" w:rsidP="009778D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44" w:rsidRPr="00A82144" w:rsidRDefault="00A82144" w:rsidP="00A82144">
      <w:pPr>
        <w:pStyle w:val="4bc14be1eb79e801a5e9bbd19c87ee1a3294959b47f8601651d1c94b754bfda2a5c8b0e714da563fe90b98cef41456e9db9fe9049761426654245bb2dd862eecmsonormal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A82144">
        <w:rPr>
          <w:sz w:val="28"/>
          <w:szCs w:val="28"/>
        </w:rPr>
        <w:t>Участники кругло</w:t>
      </w:r>
      <w:r>
        <w:rPr>
          <w:sz w:val="28"/>
          <w:szCs w:val="28"/>
        </w:rPr>
        <w:t xml:space="preserve">го стола на тему «Международные </w:t>
      </w:r>
      <w:r w:rsidRPr="00A82144">
        <w:rPr>
          <w:sz w:val="28"/>
          <w:szCs w:val="28"/>
        </w:rPr>
        <w:t>нормы в сфере противодействия допингу: новые задачи и пе</w:t>
      </w:r>
      <w:r>
        <w:rPr>
          <w:sz w:val="28"/>
          <w:szCs w:val="28"/>
        </w:rPr>
        <w:t xml:space="preserve">рспективы», который состоялся в </w:t>
      </w:r>
      <w:r w:rsidRPr="00A82144">
        <w:rPr>
          <w:sz w:val="28"/>
          <w:szCs w:val="28"/>
        </w:rPr>
        <w:t xml:space="preserve">рамках форума </w:t>
      </w:r>
      <w:r>
        <w:rPr>
          <w:sz w:val="28"/>
          <w:szCs w:val="28"/>
        </w:rPr>
        <w:t xml:space="preserve">«Россия - спортивная держава», </w:t>
      </w:r>
      <w:r w:rsidRPr="00A82144">
        <w:rPr>
          <w:sz w:val="28"/>
          <w:szCs w:val="28"/>
        </w:rPr>
        <w:t>обсудили ключевые тенденции процесса пересмотра основополагающих документов, регламентирующих борьбу с допингом в спорте на международном уровне. Темой дискуссии также стала н</w:t>
      </w:r>
      <w:r>
        <w:rPr>
          <w:sz w:val="28"/>
          <w:szCs w:val="28"/>
        </w:rPr>
        <w:t xml:space="preserve">еобходимость внесения изменений в </w:t>
      </w:r>
      <w:r w:rsidRPr="00A82144">
        <w:rPr>
          <w:sz w:val="28"/>
          <w:szCs w:val="28"/>
        </w:rPr>
        <w:t>нормативную правовую базу Российской Федерации в сфере противодействия нарушениям антидопинговых правил. </w:t>
      </w:r>
    </w:p>
    <w:p w:rsidR="00A82144" w:rsidRPr="00A82144" w:rsidRDefault="00A82144" w:rsidP="00A82144">
      <w:pPr>
        <w:pStyle w:val="4bc14be1eb79e801a5e9bbd19c87ee1a3294959b47f8601651d1c94b754bfda2a5c8b0e714da563fe90b98cef41456e9db9fe9049761426654245bb2dd862eecmsonormal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A82144">
        <w:rPr>
          <w:sz w:val="28"/>
          <w:szCs w:val="28"/>
        </w:rPr>
        <w:t xml:space="preserve">Участниками круглого стола стали более </w:t>
      </w:r>
      <w:r w:rsidR="00847700">
        <w:rPr>
          <w:sz w:val="28"/>
          <w:szCs w:val="28"/>
        </w:rPr>
        <w:t>80</w:t>
      </w:r>
      <w:r w:rsidRPr="00A82144">
        <w:rPr>
          <w:sz w:val="28"/>
          <w:szCs w:val="28"/>
        </w:rPr>
        <w:t xml:space="preserve"> человек, включая представителей общероссийских спортивных федераций, спортивных лиг, органов исполнительной власти субъектов Российской Федерации в сфере физической культуры и спорт</w:t>
      </w:r>
      <w:r>
        <w:rPr>
          <w:sz w:val="28"/>
          <w:szCs w:val="28"/>
        </w:rPr>
        <w:t>а</w:t>
      </w:r>
      <w:r w:rsidRPr="00A82144">
        <w:rPr>
          <w:sz w:val="28"/>
          <w:szCs w:val="28"/>
        </w:rPr>
        <w:t>, а также представителей профильных образовательных организаций высшего и среднего профессионального образования.</w:t>
      </w:r>
    </w:p>
    <w:p w:rsidR="00A82144" w:rsidRPr="00A82144" w:rsidRDefault="00A82144" w:rsidP="00A82144">
      <w:pPr>
        <w:pStyle w:val="4bc14be1eb79e801a5e9bbd19c87ee1a3294959b47f8601651d1c94b754bfda2a5c8b0e714da563fe90b98cef41456e9db9fe9049761426654245bb2dd862eecmsonormal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A82144">
        <w:rPr>
          <w:sz w:val="28"/>
          <w:szCs w:val="28"/>
        </w:rPr>
        <w:t>В обсуждении также приняли участие руководители национальных антидопинговых организаций Азербайджана, Республики Беларусь и Болгарии.</w:t>
      </w:r>
    </w:p>
    <w:p w:rsidR="00A82144" w:rsidRPr="00A82144" w:rsidRDefault="00A82144" w:rsidP="00A82144">
      <w:pPr>
        <w:pStyle w:val="4bc14be1eb79e801a5e9bbd19c87ee1a3294959b47f8601651d1c94b754bfda2a5c8b0e714da563fe90b98cef41456e9db9fe9049761426654245bb2dd862eecmsonormal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A82144">
        <w:rPr>
          <w:sz w:val="28"/>
          <w:szCs w:val="28"/>
        </w:rPr>
        <w:t>Участники круглого стола отметили, что Международная конвенция ЮНЕСКО о борьбе с допингом в спорте (далее – Конвенция) является ключевым международным договором в сфере противодействия допингу, дальнейшее развитие которого должно быть направлено на создание условий для развития чистого спорта в каждой стране, сохранение баланса прав и законных интересов государств-участников и международных спортивных организаций.</w:t>
      </w:r>
      <w:proofErr w:type="gramEnd"/>
    </w:p>
    <w:p w:rsidR="00A82144" w:rsidRDefault="00A82144" w:rsidP="00847700">
      <w:pPr>
        <w:pStyle w:val="4bc14be1eb79e801a5e9bbd19c87ee1a3294959b47f8601651d1c94b754bfda2a5c8b0e714da563fe90b98cef41456e9db9fe9049761426654245bb2dd862eecmsonormal"/>
        <w:spacing w:before="0" w:beforeAutospacing="0" w:after="0" w:afterAutospacing="0" w:line="276" w:lineRule="auto"/>
        <w:ind w:firstLine="709"/>
        <w:jc w:val="both"/>
        <w:rPr>
          <w:rStyle w:val="345ef3c3a60bd82c0f33798e53b392f2bumpedfont15"/>
          <w:sz w:val="28"/>
          <w:szCs w:val="28"/>
        </w:rPr>
      </w:pPr>
      <w:r w:rsidRPr="00A82144">
        <w:rPr>
          <w:rStyle w:val="345ef3c3a60bd82c0f33798e53b392f2bumpedfont15"/>
          <w:sz w:val="28"/>
          <w:szCs w:val="28"/>
        </w:rPr>
        <w:t xml:space="preserve">Подготовленные на </w:t>
      </w:r>
      <w:proofErr w:type="gramStart"/>
      <w:r w:rsidRPr="00A82144">
        <w:rPr>
          <w:rStyle w:val="345ef3c3a60bd82c0f33798e53b392f2bumpedfont15"/>
          <w:sz w:val="28"/>
          <w:szCs w:val="28"/>
        </w:rPr>
        <w:t>основании</w:t>
      </w:r>
      <w:proofErr w:type="gramEnd"/>
      <w:r w:rsidRPr="00A82144">
        <w:rPr>
          <w:rStyle w:val="345ef3c3a60bd82c0f33798e53b392f2bumpedfont15"/>
          <w:sz w:val="28"/>
          <w:szCs w:val="28"/>
        </w:rPr>
        <w:t xml:space="preserve"> резолюции № 6СР/5 Шестой сесс</w:t>
      </w:r>
      <w:r>
        <w:rPr>
          <w:rStyle w:val="345ef3c3a60bd82c0f33798e53b392f2bumpedfont15"/>
          <w:sz w:val="28"/>
          <w:szCs w:val="28"/>
        </w:rPr>
        <w:t xml:space="preserve">ии Конференции Сторон Конвенции </w:t>
      </w:r>
      <w:r w:rsidRPr="00A82144">
        <w:rPr>
          <w:rStyle w:val="345ef3c3a60bd82c0f33798e53b392f2bumpedfont15"/>
          <w:sz w:val="28"/>
          <w:szCs w:val="28"/>
        </w:rPr>
        <w:t>«Руков</w:t>
      </w:r>
      <w:r>
        <w:rPr>
          <w:rStyle w:val="345ef3c3a60bd82c0f33798e53b392f2bumpedfont15"/>
          <w:sz w:val="28"/>
          <w:szCs w:val="28"/>
        </w:rPr>
        <w:t xml:space="preserve">одство по применению Конвенции» и «База последствий </w:t>
      </w:r>
      <w:r w:rsidRPr="00A82144">
        <w:rPr>
          <w:rStyle w:val="345ef3c3a60bd82c0f33798e53b392f2bumpedfont15"/>
          <w:sz w:val="28"/>
          <w:szCs w:val="28"/>
        </w:rPr>
        <w:t>не</w:t>
      </w:r>
      <w:r>
        <w:rPr>
          <w:rStyle w:val="345ef3c3a60bd82c0f33798e53b392f2bumpedfont15"/>
          <w:sz w:val="28"/>
          <w:szCs w:val="28"/>
        </w:rPr>
        <w:t xml:space="preserve">соблюдения положений Конвенции» </w:t>
      </w:r>
      <w:r w:rsidRPr="00A82144">
        <w:rPr>
          <w:rStyle w:val="345ef3c3a60bd82c0f33798e53b392f2bumpedfont15"/>
          <w:sz w:val="28"/>
          <w:szCs w:val="28"/>
        </w:rPr>
        <w:t xml:space="preserve">содержат положения о санкциях, которые </w:t>
      </w:r>
      <w:r>
        <w:rPr>
          <w:rStyle w:val="345ef3c3a60bd82c0f33798e53b392f2bumpedfont15"/>
          <w:sz w:val="28"/>
          <w:szCs w:val="28"/>
        </w:rPr>
        <w:t xml:space="preserve">будут накладываться на </w:t>
      </w:r>
      <w:r w:rsidRPr="00A82144">
        <w:rPr>
          <w:rStyle w:val="345ef3c3a60bd82c0f33798e53b392f2bumpedfont15"/>
          <w:sz w:val="28"/>
          <w:szCs w:val="28"/>
        </w:rPr>
        <w:t>участников Конвенции и мех</w:t>
      </w:r>
      <w:r>
        <w:rPr>
          <w:rStyle w:val="345ef3c3a60bd82c0f33798e53b392f2bumpedfont15"/>
          <w:sz w:val="28"/>
          <w:szCs w:val="28"/>
        </w:rPr>
        <w:t xml:space="preserve">анизмы их применения, которые в настоящее время не предусмотрены Конвенцией. Предлагаемые нововведения могут обсуждаться только в качестве поправок к Конвенции </w:t>
      </w:r>
      <w:r w:rsidRPr="00A82144">
        <w:rPr>
          <w:rStyle w:val="345ef3c3a60bd82c0f33798e53b392f2bumpedfont15"/>
          <w:sz w:val="28"/>
          <w:szCs w:val="28"/>
        </w:rPr>
        <w:t>в порядке, установленном Статьей 33 Конвенции.</w:t>
      </w:r>
      <w:r w:rsidR="00847700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Также в рамках </w:t>
      </w:r>
      <w:r w:rsidRPr="00A82144">
        <w:rPr>
          <w:rStyle w:val="345ef3c3a60bd82c0f33798e53b392f2bumpedfont15"/>
          <w:sz w:val="28"/>
          <w:szCs w:val="28"/>
        </w:rPr>
        <w:t>Конвен</w:t>
      </w:r>
      <w:r>
        <w:rPr>
          <w:rStyle w:val="345ef3c3a60bd82c0f33798e53b392f2bumpedfont15"/>
          <w:sz w:val="28"/>
          <w:szCs w:val="28"/>
        </w:rPr>
        <w:t xml:space="preserve">ции должен быть проанализирован </w:t>
      </w:r>
      <w:r w:rsidRPr="00A82144">
        <w:rPr>
          <w:rStyle w:val="345ef3c3a60bd82c0f33798e53b392f2bumpedfont15"/>
          <w:sz w:val="28"/>
          <w:szCs w:val="28"/>
        </w:rPr>
        <w:t>Международный стандарт по соответствию Все</w:t>
      </w:r>
      <w:r>
        <w:rPr>
          <w:rStyle w:val="345ef3c3a60bd82c0f33798e53b392f2bumpedfont15"/>
          <w:sz w:val="28"/>
          <w:szCs w:val="28"/>
        </w:rPr>
        <w:t xml:space="preserve">мирному антидопинговому кодексу </w:t>
      </w:r>
      <w:r w:rsidRPr="00A82144">
        <w:rPr>
          <w:rStyle w:val="345ef3c3a60bd82c0f33798e53b392f2bumpedfont15"/>
          <w:sz w:val="28"/>
          <w:szCs w:val="28"/>
        </w:rPr>
        <w:t>на предмет наличия в нем положений, затрагивающих конвенционные права и обязанности государств-участников или создающих для них какие-либо иные правовые последствия, не вытекающие из Конвенции.</w:t>
      </w:r>
    </w:p>
    <w:p w:rsidR="00A82144" w:rsidRPr="00A82144" w:rsidRDefault="00A82144" w:rsidP="00A82144">
      <w:pPr>
        <w:pStyle w:val="4027222b88094bf7585c57fa3c705ec6s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2144">
        <w:rPr>
          <w:rStyle w:val="345ef3c3a60bd82c0f33798e53b392f2bumpedfont15"/>
          <w:sz w:val="28"/>
          <w:szCs w:val="28"/>
        </w:rPr>
        <w:t>Участники круглого стола отметили, что произвольное изменение содержания Конвенции не отв</w:t>
      </w:r>
      <w:r>
        <w:rPr>
          <w:rStyle w:val="345ef3c3a60bd82c0f33798e53b392f2bumpedfont15"/>
          <w:sz w:val="28"/>
          <w:szCs w:val="28"/>
        </w:rPr>
        <w:t xml:space="preserve">ечает основополагающим нормам и </w:t>
      </w:r>
      <w:r w:rsidRPr="00A82144">
        <w:rPr>
          <w:rStyle w:val="345ef3c3a60bd82c0f33798e53b392f2bumpedfont15"/>
          <w:sz w:val="28"/>
          <w:szCs w:val="28"/>
        </w:rPr>
        <w:t>принципам международного права.</w:t>
      </w:r>
    </w:p>
    <w:p w:rsidR="00A82144" w:rsidRPr="00A82144" w:rsidRDefault="00A82144" w:rsidP="00A82144">
      <w:pPr>
        <w:pStyle w:val="4bc14be1eb79e801a5e9bbd19c87ee1a3294959b47f8601651d1c94b754bfda2a5c8b0e714da563fe90b98cef41456e9db9fe9049761426654245bb2dd862eecmsonormal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A82144">
        <w:rPr>
          <w:sz w:val="28"/>
          <w:szCs w:val="28"/>
        </w:rPr>
        <w:t>По итогам состоявшейся дискуссии был сформулирован ряд следующих предложений:</w:t>
      </w:r>
    </w:p>
    <w:p w:rsidR="00A82144" w:rsidRPr="00A82144" w:rsidRDefault="00A82144" w:rsidP="00A82144">
      <w:pPr>
        <w:pStyle w:val="4bc14be1eb79e801a5e9bbd19c87ee1a3294959b47f8601651d1c94b754bfda2a5c8b0e714da563fe90b98cef41456e9db9fe9049761426654245bb2dd862eecmsonormal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в </w:t>
      </w:r>
      <w:r w:rsidRPr="00A82144">
        <w:rPr>
          <w:sz w:val="28"/>
          <w:szCs w:val="28"/>
        </w:rPr>
        <w:t>целях обеспечения справедливых и прозрачных правил взаимодействия государств и участников международного олимпийского движения в сфере противодействия допингу предпринять меры, направленные на то, чтобы работа по подготовке «</w:t>
      </w:r>
      <w:r w:rsidRPr="00A82144">
        <w:rPr>
          <w:rStyle w:val="345ef3c3a60bd82c0f33798e53b392f2bumpedfont15"/>
          <w:sz w:val="28"/>
          <w:szCs w:val="28"/>
        </w:rPr>
        <w:t>Руков</w:t>
      </w:r>
      <w:r>
        <w:rPr>
          <w:rStyle w:val="345ef3c3a60bd82c0f33798e53b392f2bumpedfont15"/>
          <w:sz w:val="28"/>
          <w:szCs w:val="28"/>
        </w:rPr>
        <w:t xml:space="preserve">одства по применению Конвенции» и «Базы последствий  </w:t>
      </w:r>
      <w:r w:rsidRPr="00A82144">
        <w:rPr>
          <w:rStyle w:val="345ef3c3a60bd82c0f33798e53b392f2bumpedfont15"/>
          <w:sz w:val="28"/>
          <w:szCs w:val="28"/>
        </w:rPr>
        <w:t>несоблюдения положений Конвенции</w:t>
      </w:r>
      <w:r>
        <w:rPr>
          <w:rStyle w:val="345ef3c3a60bd82c0f33798e53b392f2bumpedfont15"/>
          <w:sz w:val="28"/>
          <w:szCs w:val="28"/>
        </w:rPr>
        <w:t xml:space="preserve">» была продолжена, в том числе </w:t>
      </w:r>
      <w:r w:rsidRPr="00A82144">
        <w:rPr>
          <w:rStyle w:val="345ef3c3a60bd82c0f33798e53b392f2bumpedfont15"/>
          <w:sz w:val="28"/>
          <w:szCs w:val="28"/>
        </w:rPr>
        <w:t>при участии Между</w:t>
      </w:r>
      <w:r>
        <w:rPr>
          <w:rStyle w:val="345ef3c3a60bd82c0f33798e53b392f2bumpedfont15"/>
          <w:sz w:val="28"/>
          <w:szCs w:val="28"/>
        </w:rPr>
        <w:t xml:space="preserve">народного олимпийского комитета </w:t>
      </w:r>
      <w:r w:rsidRPr="00A82144">
        <w:rPr>
          <w:rStyle w:val="345ef3c3a60bd82c0f33798e53b392f2bumpedfont15"/>
          <w:sz w:val="28"/>
          <w:szCs w:val="28"/>
        </w:rPr>
        <w:t>как главного субъекта международного олимпийского движения и других организаций-представителей международного спортивного сообщества;</w:t>
      </w:r>
      <w:proofErr w:type="gramEnd"/>
    </w:p>
    <w:p w:rsidR="00A82144" w:rsidRPr="00A82144" w:rsidRDefault="00A82144" w:rsidP="00A82144">
      <w:pPr>
        <w:pStyle w:val="9d0f97d3ab4d48ccdf95773c4437cd64e67988f11a4302bd5be5f7cfeb6e730c8c56df032608b2a877659e8b4b1f696f0b107bd558d154efab5904f3c5cd14a9msolistparagraph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A82144">
        <w:rPr>
          <w:iCs/>
          <w:sz w:val="28"/>
          <w:szCs w:val="28"/>
        </w:rPr>
        <w:t xml:space="preserve">- организовать системную работу, направленную на ознакомление всех субъектов физической культуры и спорта </w:t>
      </w:r>
      <w:r>
        <w:rPr>
          <w:iCs/>
          <w:sz w:val="28"/>
          <w:szCs w:val="28"/>
        </w:rPr>
        <w:t>с</w:t>
      </w:r>
      <w:r w:rsidRPr="00A82144">
        <w:rPr>
          <w:iCs/>
          <w:sz w:val="28"/>
          <w:szCs w:val="28"/>
        </w:rPr>
        <w:t xml:space="preserve"> изменения</w:t>
      </w:r>
      <w:r>
        <w:rPr>
          <w:iCs/>
          <w:sz w:val="28"/>
          <w:szCs w:val="28"/>
        </w:rPr>
        <w:t>ми</w:t>
      </w:r>
      <w:r w:rsidRPr="00A82144">
        <w:rPr>
          <w:iCs/>
          <w:sz w:val="28"/>
          <w:szCs w:val="28"/>
        </w:rPr>
        <w:t xml:space="preserve"> в документах, правилах и стандартах, регламентирующих борьбу с допингом в спорте;</w:t>
      </w:r>
    </w:p>
    <w:p w:rsidR="00A82144" w:rsidRPr="00A82144" w:rsidRDefault="00A82144" w:rsidP="00A82144">
      <w:pPr>
        <w:pStyle w:val="4bc14be1eb79e801a5e9bbd19c87ee1a3294959b47f8601651d1c94b754bfda2a5c8b0e714da563fe90b98cef41456e9db9fe9049761426654245bb2dd862eecmsonormal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A82144">
        <w:rPr>
          <w:sz w:val="28"/>
          <w:szCs w:val="28"/>
        </w:rPr>
        <w:t>- в целях совершенствования организации работы, направленной на предотвращение случаев нарушения антидопинговых правил российскими спортсменами, тренерами и иными специалистами в области физической культуры и спорта, подготовить консолидированные пред</w:t>
      </w:r>
      <w:r>
        <w:rPr>
          <w:sz w:val="28"/>
          <w:szCs w:val="28"/>
        </w:rPr>
        <w:t xml:space="preserve">ложения по внесению изменений в </w:t>
      </w:r>
      <w:r w:rsidRPr="00A82144">
        <w:rPr>
          <w:sz w:val="28"/>
          <w:szCs w:val="28"/>
        </w:rPr>
        <w:t>законодательство, направленные на уточнения обязанностей в части борьбы с допингом всех заинтересованных субъектов физической культуры и спорта;</w:t>
      </w:r>
    </w:p>
    <w:p w:rsidR="00A82144" w:rsidRPr="00A82144" w:rsidRDefault="00A82144" w:rsidP="00A82144">
      <w:pPr>
        <w:pStyle w:val="b1f6eaece529be75c549f3294dd09a0fe383354d4b0addffae9a6e9588cfa1eb90f6ae2991923ed0b5dc650d35ed6df4c0e08d780e522959bb858bdf4d5aafcemsolistparagraph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A82144">
        <w:rPr>
          <w:sz w:val="28"/>
          <w:szCs w:val="28"/>
        </w:rPr>
        <w:t>- с учётом действующих требований нормативной правовой базы всем ответственным органам и организациям усилить работу, направленную на повышение уровня осведомлённости спортсменов и персонала спортсменов об антидопинговых правилах, включая доведение до сведения информации о запрете на сотрудничество с дисквалифицированным персоналом спортсмена.</w:t>
      </w:r>
    </w:p>
    <w:p w:rsidR="00A82144" w:rsidRPr="00A82144" w:rsidRDefault="00A82144" w:rsidP="00A82144">
      <w:pPr>
        <w:pStyle w:val="b1f6eaece529be75c549f3294dd09a0fe383354d4b0addffae9a6e9588cfa1eb90f6ae2991923ed0b5dc650d35ed6df4c0e08d780e522959bb858bdf4d5aafcemsolistparagraph"/>
        <w:spacing w:before="0" w:beforeAutospacing="0" w:after="0" w:afterAutospacing="0" w:line="276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A82144" w:rsidRDefault="00A82144" w:rsidP="00A82144"/>
    <w:sectPr w:rsidR="00A82144" w:rsidSect="00A821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44"/>
    <w:rsid w:val="00847700"/>
    <w:rsid w:val="009778DB"/>
    <w:rsid w:val="00A02AC4"/>
    <w:rsid w:val="00A82144"/>
    <w:rsid w:val="00C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c14be1eb79e801a5e9bbd19c87ee1a3294959b47f8601651d1c94b754bfda2a5c8b0e714da563fe90b98cef41456e9db9fe9049761426654245bb2dd862eecmsonormal">
    <w:name w:val="4bc14be1eb79e801a5e9bbd19c87ee1a3294959b47f8601651d1c94b754bfda2a5c8b0e714da563fe90b98cef41456e9db9fe9049761426654245bb2dd862eecmsonormal"/>
    <w:basedOn w:val="a"/>
    <w:rsid w:val="00A82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027222b88094bf7585c57fa3c705ec6s5">
    <w:name w:val="4027222b88094bf7585c57fa3c705ec6s5"/>
    <w:basedOn w:val="a"/>
    <w:rsid w:val="00A82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9d0f97d3ab4d48ccdf95773c4437cd64e67988f11a4302bd5be5f7cfeb6e730c8c56df032608b2a877659e8b4b1f696f0b107bd558d154efab5904f3c5cd14a9msolistparagraph">
    <w:name w:val="9d0f97d3ab4d48ccdf95773c4437cd64e67988f11a4302bd5be5f7cfeb6e730c8c56df032608b2a877659e8b4b1f696f0b107bd558d154efab5904f3c5cd14a9msolistparagraph"/>
    <w:basedOn w:val="a"/>
    <w:rsid w:val="00A82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1f6eaece529be75c549f3294dd09a0fe383354d4b0addffae9a6e9588cfa1eb90f6ae2991923ed0b5dc650d35ed6df4c0e08d780e522959bb858bdf4d5aafcemsolistparagraph">
    <w:name w:val="b1f6eaece529be75c549f3294dd09a0fe383354d4b0addffae9a6e9588cfa1eb90f6ae2991923ed0b5dc650d35ed6df4c0e08d780e522959bb858bdf4d5aafcemsolistparagraph"/>
    <w:basedOn w:val="a"/>
    <w:rsid w:val="00A82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A82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7397-1C63-45BB-B22D-D4A9FD72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mahmutova</cp:lastModifiedBy>
  <cp:revision>4</cp:revision>
  <cp:lastPrinted>2019-10-10T08:31:00Z</cp:lastPrinted>
  <dcterms:created xsi:type="dcterms:W3CDTF">2019-10-10T08:09:00Z</dcterms:created>
  <dcterms:modified xsi:type="dcterms:W3CDTF">2019-10-15T08:05:00Z</dcterms:modified>
</cp:coreProperties>
</file>